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193" w:rsidRPr="00754972" w:rsidRDefault="001703DA" w:rsidP="00F04F27">
      <w:pPr>
        <w:spacing w:after="0" w:line="240" w:lineRule="auto"/>
        <w:ind w:left="4988" w:firstLine="2932"/>
        <w:rPr>
          <w:b/>
          <w:color w:val="17365D" w:themeColor="text2" w:themeShade="BF"/>
          <w:sz w:val="28"/>
          <w:szCs w:val="28"/>
        </w:rPr>
      </w:pPr>
      <w:r>
        <w:rPr>
          <w:b/>
          <w:noProof/>
          <w:color w:val="17365D" w:themeColor="text2" w:themeShade="BF"/>
          <w:sz w:val="28"/>
          <w:szCs w:val="28"/>
          <w:lang w:val="en-US"/>
        </w:rPr>
        <w:drawing>
          <wp:anchor distT="0" distB="0" distL="114300" distR="114300" simplePos="0" relativeHeight="251660288" behindDoc="1" locked="0" layoutInCell="1" allowOverlap="1" wp14:anchorId="57510F41" wp14:editId="5BC3104C">
            <wp:simplePos x="0" y="0"/>
            <wp:positionH relativeFrom="column">
              <wp:posOffset>13507077</wp:posOffset>
            </wp:positionH>
            <wp:positionV relativeFrom="paragraph">
              <wp:posOffset>-270510</wp:posOffset>
            </wp:positionV>
            <wp:extent cx="1508760" cy="937895"/>
            <wp:effectExtent l="0" t="0" r="0" b="0"/>
            <wp:wrapTight wrapText="bothSides">
              <wp:wrapPolygon edited="0">
                <wp:start x="0" y="0"/>
                <wp:lineTo x="0" y="21059"/>
                <wp:lineTo x="21273" y="21059"/>
                <wp:lineTo x="21273" y="0"/>
                <wp:lineTo x="0" y="0"/>
              </wp:wrapPolygon>
            </wp:wrapTight>
            <wp:docPr id="2" name="Picture 2">
              <a:hlinkClick xmlns:a="http://schemas.openxmlformats.org/drawingml/2006/main" r:id="rId8" tooltip="The AMSI Schools Porta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ulate-logo1.jpg"/>
                    <pic:cNvPicPr/>
                  </pic:nvPicPr>
                  <pic:blipFill>
                    <a:blip r:embed="rId9">
                      <a:extLst>
                        <a:ext uri="{28A0092B-C50C-407E-A947-70E740481C1C}">
                          <a14:useLocalDpi xmlns:a14="http://schemas.microsoft.com/office/drawing/2010/main" val="0"/>
                        </a:ext>
                      </a:extLst>
                    </a:blip>
                    <a:stretch>
                      <a:fillRect/>
                    </a:stretch>
                  </pic:blipFill>
                  <pic:spPr>
                    <a:xfrm>
                      <a:off x="0" y="0"/>
                      <a:ext cx="1508760" cy="937895"/>
                    </a:xfrm>
                    <a:prstGeom prst="rect">
                      <a:avLst/>
                    </a:prstGeom>
                  </pic:spPr>
                </pic:pic>
              </a:graphicData>
            </a:graphic>
            <wp14:sizeRelH relativeFrom="page">
              <wp14:pctWidth>0</wp14:pctWidth>
            </wp14:sizeRelH>
            <wp14:sizeRelV relativeFrom="page">
              <wp14:pctHeight>0</wp14:pctHeight>
            </wp14:sizeRelV>
          </wp:anchor>
        </w:drawing>
      </w:r>
      <w:r w:rsidR="00C17FED">
        <w:rPr>
          <w:b/>
          <w:noProof/>
          <w:color w:val="17365D" w:themeColor="text2" w:themeShade="BF"/>
          <w:sz w:val="28"/>
          <w:szCs w:val="28"/>
          <w:lang w:val="en-US"/>
        </w:rPr>
        <w:drawing>
          <wp:anchor distT="0" distB="0" distL="114300" distR="114300" simplePos="0" relativeHeight="251658240" behindDoc="1" locked="0" layoutInCell="1" allowOverlap="1" wp14:anchorId="5380CC76" wp14:editId="0F309F04">
            <wp:simplePos x="0" y="0"/>
            <wp:positionH relativeFrom="column">
              <wp:posOffset>-90170</wp:posOffset>
            </wp:positionH>
            <wp:positionV relativeFrom="paragraph">
              <wp:posOffset>-282385</wp:posOffset>
            </wp:positionV>
            <wp:extent cx="1980541" cy="938150"/>
            <wp:effectExtent l="0" t="0" r="1270" b="0"/>
            <wp:wrapTight wrapText="bothSides">
              <wp:wrapPolygon edited="0">
                <wp:start x="0" y="0"/>
                <wp:lineTo x="0" y="21059"/>
                <wp:lineTo x="21406" y="21059"/>
                <wp:lineTo x="21406" y="0"/>
                <wp:lineTo x="0" y="0"/>
              </wp:wrapPolygon>
            </wp:wrapTight>
            <wp:docPr id="1" name="Picture 1">
              <a:hlinkClick xmlns:a="http://schemas.openxmlformats.org/drawingml/2006/main" r:id="rId10" tooltip="AMSI's main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si logo.jpg"/>
                    <pic:cNvPicPr/>
                  </pic:nvPicPr>
                  <pic:blipFill>
                    <a:blip r:embed="rId11">
                      <a:extLst>
                        <a:ext uri="{28A0092B-C50C-407E-A947-70E740481C1C}">
                          <a14:useLocalDpi xmlns:a14="http://schemas.microsoft.com/office/drawing/2010/main" val="0"/>
                        </a:ext>
                      </a:extLst>
                    </a:blip>
                    <a:stretch>
                      <a:fillRect/>
                    </a:stretch>
                  </pic:blipFill>
                  <pic:spPr>
                    <a:xfrm>
                      <a:off x="0" y="0"/>
                      <a:ext cx="1980541" cy="938150"/>
                    </a:xfrm>
                    <a:prstGeom prst="rect">
                      <a:avLst/>
                    </a:prstGeom>
                  </pic:spPr>
                </pic:pic>
              </a:graphicData>
            </a:graphic>
            <wp14:sizeRelH relativeFrom="page">
              <wp14:pctWidth>0</wp14:pctWidth>
            </wp14:sizeRelH>
            <wp14:sizeRelV relativeFrom="page">
              <wp14:pctHeight>0</wp14:pctHeight>
            </wp14:sizeRelV>
          </wp:anchor>
        </w:drawing>
      </w:r>
      <w:r w:rsidR="00995193">
        <w:rPr>
          <w:b/>
          <w:color w:val="17365D" w:themeColor="text2" w:themeShade="BF"/>
          <w:sz w:val="28"/>
          <w:szCs w:val="28"/>
        </w:rPr>
        <w:t>MATHEMATICS</w:t>
      </w:r>
      <w:r w:rsidR="00995193" w:rsidRPr="00405867">
        <w:rPr>
          <w:b/>
          <w:color w:val="17365D" w:themeColor="text2" w:themeShade="BF"/>
          <w:sz w:val="28"/>
          <w:szCs w:val="28"/>
        </w:rPr>
        <w:t xml:space="preserve"> SCOPE AND SEQUENCE</w:t>
      </w:r>
      <w:r w:rsidR="003B1EB5">
        <w:rPr>
          <w:b/>
          <w:color w:val="17365D" w:themeColor="text2" w:themeShade="BF"/>
          <w:sz w:val="28"/>
          <w:szCs w:val="28"/>
        </w:rPr>
        <w:t xml:space="preserve"> AUDIT: Year </w:t>
      </w:r>
      <w:r w:rsidR="00BD3531">
        <w:rPr>
          <w:b/>
          <w:color w:val="17365D" w:themeColor="text2" w:themeShade="BF"/>
          <w:sz w:val="28"/>
          <w:szCs w:val="28"/>
        </w:rPr>
        <w:t>3</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9389"/>
        <w:gridCol w:w="1557"/>
        <w:gridCol w:w="3827"/>
      </w:tblGrid>
      <w:tr w:rsidR="00995193" w:rsidTr="00313D0F">
        <w:tc>
          <w:tcPr>
            <w:tcW w:w="1384" w:type="dxa"/>
          </w:tcPr>
          <w:p w:rsidR="00995193" w:rsidRDefault="00995193" w:rsidP="00995193">
            <w:pPr>
              <w:jc w:val="center"/>
              <w:rPr>
                <w:b/>
                <w:color w:val="17365D" w:themeColor="text2" w:themeShade="BF"/>
                <w:sz w:val="28"/>
                <w:szCs w:val="28"/>
              </w:rPr>
            </w:pPr>
            <w:r>
              <w:rPr>
                <w:b/>
                <w:color w:val="17365D" w:themeColor="text2" w:themeShade="BF"/>
                <w:sz w:val="28"/>
                <w:szCs w:val="28"/>
              </w:rPr>
              <w:t>School:</w:t>
            </w:r>
          </w:p>
        </w:tc>
        <w:tc>
          <w:tcPr>
            <w:tcW w:w="9389" w:type="dxa"/>
            <w:tcBorders>
              <w:bottom w:val="single" w:sz="4" w:space="0" w:color="auto"/>
            </w:tcBorders>
          </w:tcPr>
          <w:p w:rsidR="00995193" w:rsidRDefault="00995193" w:rsidP="00995193">
            <w:pPr>
              <w:jc w:val="center"/>
              <w:rPr>
                <w:b/>
                <w:color w:val="17365D" w:themeColor="text2" w:themeShade="BF"/>
                <w:sz w:val="28"/>
                <w:szCs w:val="28"/>
              </w:rPr>
            </w:pPr>
          </w:p>
        </w:tc>
        <w:tc>
          <w:tcPr>
            <w:tcW w:w="1557" w:type="dxa"/>
          </w:tcPr>
          <w:p w:rsidR="00995193" w:rsidRDefault="00995193" w:rsidP="00995193">
            <w:pPr>
              <w:jc w:val="center"/>
              <w:rPr>
                <w:b/>
                <w:color w:val="17365D" w:themeColor="text2" w:themeShade="BF"/>
                <w:sz w:val="28"/>
                <w:szCs w:val="28"/>
              </w:rPr>
            </w:pPr>
            <w:r>
              <w:rPr>
                <w:b/>
                <w:color w:val="17365D" w:themeColor="text2" w:themeShade="BF"/>
                <w:sz w:val="28"/>
                <w:szCs w:val="28"/>
              </w:rPr>
              <w:t>Date:</w:t>
            </w:r>
          </w:p>
        </w:tc>
        <w:tc>
          <w:tcPr>
            <w:tcW w:w="3827" w:type="dxa"/>
            <w:tcBorders>
              <w:bottom w:val="single" w:sz="4" w:space="0" w:color="auto"/>
            </w:tcBorders>
          </w:tcPr>
          <w:p w:rsidR="00995193" w:rsidRDefault="00995193" w:rsidP="00995193">
            <w:pPr>
              <w:jc w:val="center"/>
              <w:rPr>
                <w:b/>
                <w:color w:val="17365D" w:themeColor="text2" w:themeShade="BF"/>
                <w:sz w:val="28"/>
                <w:szCs w:val="28"/>
              </w:rPr>
            </w:pPr>
          </w:p>
        </w:tc>
      </w:tr>
    </w:tbl>
    <w:p w:rsidR="00995193" w:rsidRDefault="00995193" w:rsidP="00995193">
      <w:pPr>
        <w:spacing w:after="0" w:line="240" w:lineRule="auto"/>
        <w:rPr>
          <w:b/>
          <w:color w:val="17365D" w:themeColor="text2" w:themeShade="BF"/>
          <w:sz w:val="24"/>
          <w:szCs w:val="24"/>
        </w:rPr>
      </w:pPr>
    </w:p>
    <w:p w:rsidR="0085578D" w:rsidRPr="0085578D" w:rsidRDefault="0085578D" w:rsidP="0085578D">
      <w:pPr>
        <w:spacing w:after="0" w:line="240" w:lineRule="auto"/>
        <w:ind w:left="-567"/>
        <w:rPr>
          <w:b/>
          <w:color w:val="17365D" w:themeColor="text2" w:themeShade="BF"/>
          <w:sz w:val="24"/>
          <w:szCs w:val="24"/>
          <w:u w:val="single"/>
        </w:rPr>
      </w:pPr>
    </w:p>
    <w:tbl>
      <w:tblPr>
        <w:tblStyle w:val="TableGrid"/>
        <w:tblpPr w:leftFromText="180" w:rightFromText="180" w:vertAnchor="page" w:horzAnchor="margin" w:tblpXSpec="center" w:tblpY="1486"/>
        <w:tblW w:w="22265" w:type="dxa"/>
        <w:tblLook w:val="04A0" w:firstRow="1" w:lastRow="0" w:firstColumn="1" w:lastColumn="0" w:noHBand="0" w:noVBand="1"/>
      </w:tblPr>
      <w:tblGrid>
        <w:gridCol w:w="2660"/>
        <w:gridCol w:w="12899"/>
        <w:gridCol w:w="2552"/>
        <w:gridCol w:w="1339"/>
        <w:gridCol w:w="704"/>
        <w:gridCol w:w="703"/>
        <w:gridCol w:w="704"/>
        <w:gridCol w:w="704"/>
      </w:tblGrid>
      <w:tr w:rsidR="001D351E" w:rsidTr="00FA55DF">
        <w:trPr>
          <w:trHeight w:val="557"/>
        </w:trPr>
        <w:tc>
          <w:tcPr>
            <w:tcW w:w="15559" w:type="dxa"/>
            <w:gridSpan w:val="2"/>
            <w:shd w:val="clear" w:color="auto" w:fill="D99594" w:themeFill="accent2" w:themeFillTint="99"/>
            <w:vAlign w:val="center"/>
          </w:tcPr>
          <w:p w:rsidR="001D351E" w:rsidRPr="00647AB6" w:rsidRDefault="001D351E" w:rsidP="00C010C4">
            <w:pPr>
              <w:jc w:val="center"/>
              <w:rPr>
                <w:b/>
                <w:sz w:val="28"/>
                <w:szCs w:val="28"/>
              </w:rPr>
            </w:pPr>
            <w:r>
              <w:rPr>
                <w:b/>
                <w:sz w:val="28"/>
                <w:szCs w:val="28"/>
              </w:rPr>
              <w:t xml:space="preserve">NUMBER AND ALGEBRA </w:t>
            </w:r>
          </w:p>
        </w:tc>
        <w:tc>
          <w:tcPr>
            <w:tcW w:w="2552" w:type="dxa"/>
            <w:shd w:val="clear" w:color="auto" w:fill="D99594" w:themeFill="accent2" w:themeFillTint="99"/>
            <w:vAlign w:val="center"/>
          </w:tcPr>
          <w:p w:rsidR="001D351E" w:rsidRPr="00647AB6" w:rsidRDefault="001D351E" w:rsidP="00FA55DF">
            <w:pPr>
              <w:jc w:val="center"/>
              <w:rPr>
                <w:b/>
              </w:rPr>
            </w:pPr>
            <w:r>
              <w:rPr>
                <w:b/>
              </w:rPr>
              <w:t>TIMES</w:t>
            </w:r>
          </w:p>
        </w:tc>
        <w:tc>
          <w:tcPr>
            <w:tcW w:w="1339" w:type="dxa"/>
            <w:shd w:val="clear" w:color="auto" w:fill="D99594" w:themeFill="accent2" w:themeFillTint="99"/>
            <w:vAlign w:val="center"/>
          </w:tcPr>
          <w:p w:rsidR="001D351E" w:rsidRPr="00647AB6" w:rsidRDefault="001D351E" w:rsidP="00FA55DF">
            <w:pPr>
              <w:jc w:val="center"/>
              <w:rPr>
                <w:b/>
              </w:rPr>
            </w:pPr>
            <w:r>
              <w:rPr>
                <w:b/>
              </w:rPr>
              <w:t>SAM</w:t>
            </w:r>
          </w:p>
        </w:tc>
        <w:tc>
          <w:tcPr>
            <w:tcW w:w="704" w:type="dxa"/>
            <w:shd w:val="clear" w:color="auto" w:fill="D99594" w:themeFill="accent2" w:themeFillTint="99"/>
            <w:vAlign w:val="center"/>
          </w:tcPr>
          <w:p w:rsidR="001D351E" w:rsidRPr="00523CF9" w:rsidRDefault="001D351E" w:rsidP="00C010C4">
            <w:pPr>
              <w:jc w:val="center"/>
              <w:rPr>
                <w:b/>
                <w:sz w:val="16"/>
                <w:szCs w:val="16"/>
              </w:rPr>
            </w:pPr>
            <w:r w:rsidRPr="00523CF9">
              <w:rPr>
                <w:b/>
                <w:sz w:val="16"/>
                <w:szCs w:val="16"/>
              </w:rPr>
              <w:t>Term 1</w:t>
            </w:r>
          </w:p>
        </w:tc>
        <w:tc>
          <w:tcPr>
            <w:tcW w:w="703" w:type="dxa"/>
            <w:shd w:val="clear" w:color="auto" w:fill="D99594" w:themeFill="accent2" w:themeFillTint="99"/>
            <w:vAlign w:val="center"/>
          </w:tcPr>
          <w:p w:rsidR="001D351E" w:rsidRPr="00523CF9" w:rsidRDefault="001D351E" w:rsidP="00C010C4">
            <w:pPr>
              <w:jc w:val="center"/>
              <w:rPr>
                <w:b/>
                <w:sz w:val="16"/>
                <w:szCs w:val="16"/>
              </w:rPr>
            </w:pPr>
            <w:r w:rsidRPr="00523CF9">
              <w:rPr>
                <w:b/>
                <w:sz w:val="16"/>
                <w:szCs w:val="16"/>
              </w:rPr>
              <w:t>Term 2</w:t>
            </w:r>
          </w:p>
        </w:tc>
        <w:tc>
          <w:tcPr>
            <w:tcW w:w="704" w:type="dxa"/>
            <w:shd w:val="clear" w:color="auto" w:fill="D99594" w:themeFill="accent2" w:themeFillTint="99"/>
            <w:vAlign w:val="center"/>
          </w:tcPr>
          <w:p w:rsidR="001D351E" w:rsidRPr="00523CF9" w:rsidRDefault="001D351E" w:rsidP="00C010C4">
            <w:pPr>
              <w:jc w:val="center"/>
              <w:rPr>
                <w:b/>
                <w:sz w:val="16"/>
                <w:szCs w:val="16"/>
              </w:rPr>
            </w:pPr>
            <w:r w:rsidRPr="00523CF9">
              <w:rPr>
                <w:b/>
                <w:sz w:val="16"/>
                <w:szCs w:val="16"/>
              </w:rPr>
              <w:t>Term 3</w:t>
            </w:r>
          </w:p>
        </w:tc>
        <w:tc>
          <w:tcPr>
            <w:tcW w:w="704" w:type="dxa"/>
            <w:shd w:val="clear" w:color="auto" w:fill="D99594" w:themeFill="accent2" w:themeFillTint="99"/>
            <w:vAlign w:val="center"/>
          </w:tcPr>
          <w:p w:rsidR="001D351E" w:rsidRPr="00523CF9" w:rsidRDefault="001D351E" w:rsidP="00C010C4">
            <w:pPr>
              <w:jc w:val="center"/>
              <w:rPr>
                <w:b/>
                <w:sz w:val="16"/>
                <w:szCs w:val="16"/>
              </w:rPr>
            </w:pPr>
            <w:r w:rsidRPr="00523CF9">
              <w:rPr>
                <w:b/>
                <w:sz w:val="16"/>
                <w:szCs w:val="16"/>
              </w:rPr>
              <w:t>Term 4</w:t>
            </w:r>
          </w:p>
        </w:tc>
      </w:tr>
      <w:tr w:rsidR="001D351E" w:rsidTr="006B3DED">
        <w:trPr>
          <w:trHeight w:val="401"/>
        </w:trPr>
        <w:tc>
          <w:tcPr>
            <w:tcW w:w="2660" w:type="dxa"/>
            <w:vAlign w:val="center"/>
          </w:tcPr>
          <w:p w:rsidR="001D351E" w:rsidRPr="008117D3" w:rsidRDefault="00AC3DA8" w:rsidP="00C010C4">
            <w:pPr>
              <w:jc w:val="center"/>
              <w:rPr>
                <w:sz w:val="20"/>
                <w:szCs w:val="20"/>
              </w:rPr>
            </w:pPr>
            <w:r>
              <w:rPr>
                <w:sz w:val="20"/>
                <w:szCs w:val="20"/>
              </w:rPr>
              <w:t>Number &amp; Place Value</w:t>
            </w:r>
          </w:p>
        </w:tc>
        <w:tc>
          <w:tcPr>
            <w:tcW w:w="12899" w:type="dxa"/>
            <w:vAlign w:val="center"/>
          </w:tcPr>
          <w:p w:rsidR="001D351E" w:rsidRPr="00B56393" w:rsidRDefault="005061BE" w:rsidP="00DE55DA">
            <w:pPr>
              <w:rPr>
                <w:b/>
                <w:i/>
                <w:sz w:val="18"/>
                <w:szCs w:val="18"/>
              </w:rPr>
            </w:pPr>
            <w:hyperlink r:id="rId12" w:tooltip="Elaborations 1) identifying even numbers using skip counting by twos or by grouping even collections of objects in twos, 2) explaining why all numbers that end in the digits 0, 2, 4, 6 and 8 are even and that numbers ending in 1, 3, 5, 7 and 9 are odd" w:history="1">
              <w:r w:rsidR="00AC3DA8" w:rsidRPr="00B56393">
                <w:rPr>
                  <w:rStyle w:val="Hyperlink"/>
                  <w:rFonts w:ascii="Helvetica" w:hAnsi="Helvetica" w:cs="Helvetica"/>
                  <w:color w:val="auto"/>
                  <w:sz w:val="20"/>
                  <w:szCs w:val="20"/>
                  <w:u w:val="none"/>
                  <w:shd w:val="clear" w:color="auto" w:fill="FFFFFF"/>
                </w:rPr>
                <w:t>Investigate the conditions required for a number to be odd or even and identify odd and even numbers (ACMNA051)</w:t>
              </w:r>
            </w:hyperlink>
          </w:p>
        </w:tc>
        <w:tc>
          <w:tcPr>
            <w:tcW w:w="2552" w:type="dxa"/>
          </w:tcPr>
          <w:p w:rsidR="001D351E" w:rsidRDefault="001D351E" w:rsidP="00C010C4">
            <w:pPr>
              <w:jc w:val="center"/>
            </w:pPr>
          </w:p>
        </w:tc>
        <w:tc>
          <w:tcPr>
            <w:tcW w:w="1339" w:type="dxa"/>
          </w:tcPr>
          <w:p w:rsidR="001D351E" w:rsidRDefault="001D351E" w:rsidP="00C010C4">
            <w:pPr>
              <w:jc w:val="center"/>
            </w:pPr>
          </w:p>
        </w:tc>
        <w:sdt>
          <w:sdtPr>
            <w:id w:val="794259211"/>
            <w14:checkbox>
              <w14:checked w14:val="0"/>
              <w14:checkedState w14:val="2612" w14:font="MS Gothic"/>
              <w14:uncheckedState w14:val="2610" w14:font="MS Gothic"/>
            </w14:checkbox>
          </w:sdtPr>
          <w:sdtEndPr/>
          <w:sdtContent>
            <w:tc>
              <w:tcPr>
                <w:tcW w:w="704" w:type="dxa"/>
                <w:vAlign w:val="center"/>
              </w:tcPr>
              <w:p w:rsidR="001D351E" w:rsidRDefault="00523CF9" w:rsidP="00C010C4">
                <w:pPr>
                  <w:jc w:val="center"/>
                </w:pPr>
                <w:r>
                  <w:rPr>
                    <w:rFonts w:ascii="MS Gothic" w:eastAsia="MS Gothic" w:hAnsi="MS Gothic" w:hint="eastAsia"/>
                  </w:rPr>
                  <w:t>☐</w:t>
                </w:r>
              </w:p>
            </w:tc>
          </w:sdtContent>
        </w:sdt>
        <w:sdt>
          <w:sdtPr>
            <w:id w:val="1453510872"/>
            <w14:checkbox>
              <w14:checked w14:val="0"/>
              <w14:checkedState w14:val="2612" w14:font="MS Gothic"/>
              <w14:uncheckedState w14:val="2610" w14:font="MS Gothic"/>
            </w14:checkbox>
          </w:sdtPr>
          <w:sdtEndPr/>
          <w:sdtContent>
            <w:tc>
              <w:tcPr>
                <w:tcW w:w="703" w:type="dxa"/>
                <w:vAlign w:val="center"/>
              </w:tcPr>
              <w:p w:rsidR="001D351E" w:rsidRDefault="001D351E" w:rsidP="00C010C4">
                <w:pPr>
                  <w:jc w:val="center"/>
                </w:pPr>
                <w:r>
                  <w:rPr>
                    <w:rFonts w:ascii="MS Gothic" w:eastAsia="MS Gothic" w:hAnsi="MS Gothic" w:hint="eastAsia"/>
                  </w:rPr>
                  <w:t>☐</w:t>
                </w:r>
              </w:p>
            </w:tc>
          </w:sdtContent>
        </w:sdt>
        <w:sdt>
          <w:sdtPr>
            <w:id w:val="-288974242"/>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590824765"/>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tr>
      <w:tr w:rsidR="001D351E" w:rsidTr="006B3DED">
        <w:tc>
          <w:tcPr>
            <w:tcW w:w="2660" w:type="dxa"/>
            <w:vAlign w:val="center"/>
          </w:tcPr>
          <w:p w:rsidR="001D351E" w:rsidRDefault="001D351E" w:rsidP="00C010C4">
            <w:pPr>
              <w:jc w:val="center"/>
              <w:rPr>
                <w:sz w:val="20"/>
                <w:szCs w:val="20"/>
              </w:rPr>
            </w:pPr>
          </w:p>
        </w:tc>
        <w:tc>
          <w:tcPr>
            <w:tcW w:w="12899" w:type="dxa"/>
            <w:vAlign w:val="center"/>
          </w:tcPr>
          <w:p w:rsidR="001D351E" w:rsidRPr="00B56393" w:rsidRDefault="005061BE" w:rsidP="00DE55DA">
            <w:pPr>
              <w:rPr>
                <w:sz w:val="18"/>
                <w:szCs w:val="18"/>
              </w:rPr>
            </w:pPr>
            <w:hyperlink r:id="rId13" w:tooltip="Elaborations: 1) placing four-digit numbers on a number line using an appropriate scale, 2) reproducing numbers in words using their numerical representations and vice versa" w:history="1">
              <w:r w:rsidR="00AC3DA8" w:rsidRPr="00B56393">
                <w:rPr>
                  <w:rStyle w:val="Hyperlink"/>
                  <w:rFonts w:ascii="Helvetica" w:hAnsi="Helvetica" w:cs="Helvetica"/>
                  <w:color w:val="auto"/>
                  <w:sz w:val="20"/>
                  <w:szCs w:val="20"/>
                  <w:u w:val="none"/>
                  <w:shd w:val="clear" w:color="auto" w:fill="FFFFFF"/>
                </w:rPr>
                <w:t>Recognise, model, represent and order numbers to at least 10 000 (ACMNA052)</w:t>
              </w:r>
            </w:hyperlink>
          </w:p>
        </w:tc>
        <w:tc>
          <w:tcPr>
            <w:tcW w:w="2552" w:type="dxa"/>
          </w:tcPr>
          <w:p w:rsidR="001D351E" w:rsidRDefault="005061BE" w:rsidP="00C010C4">
            <w:pPr>
              <w:jc w:val="center"/>
            </w:pPr>
            <w:hyperlink r:id="rId14" w:history="1">
              <w:r w:rsidR="00DC246C" w:rsidRPr="004A27E5">
                <w:rPr>
                  <w:rStyle w:val="Hyperlink"/>
                  <w:rFonts w:cstheme="minorHAnsi"/>
                  <w:b/>
                  <w:i/>
                  <w:color w:val="00B050"/>
                  <w:sz w:val="18"/>
                  <w:szCs w:val="18"/>
                </w:rPr>
                <w:t>TIMESNA01</w:t>
              </w:r>
            </w:hyperlink>
            <w:r w:rsidR="00DC246C" w:rsidRPr="004A27E5">
              <w:rPr>
                <w:rFonts w:cstheme="minorHAnsi"/>
                <w:b/>
                <w:i/>
                <w:color w:val="00B050"/>
                <w:sz w:val="18"/>
                <w:szCs w:val="18"/>
              </w:rPr>
              <w:t xml:space="preserve">  </w:t>
            </w:r>
            <w:hyperlink r:id="rId15" w:history="1">
              <w:r w:rsidR="00DC246C" w:rsidRPr="004A27E5">
                <w:rPr>
                  <w:rStyle w:val="Hyperlink"/>
                  <w:rFonts w:cstheme="minorHAnsi"/>
                  <w:b/>
                  <w:i/>
                  <w:color w:val="00B050"/>
                  <w:sz w:val="18"/>
                  <w:szCs w:val="18"/>
                </w:rPr>
                <w:t>TIMESNA05</w:t>
              </w:r>
            </w:hyperlink>
          </w:p>
        </w:tc>
        <w:tc>
          <w:tcPr>
            <w:tcW w:w="1339" w:type="dxa"/>
          </w:tcPr>
          <w:p w:rsidR="001D351E" w:rsidRDefault="001D351E" w:rsidP="00C010C4">
            <w:pPr>
              <w:jc w:val="center"/>
            </w:pPr>
          </w:p>
        </w:tc>
        <w:sdt>
          <w:sdtPr>
            <w:id w:val="-2013440088"/>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930553094"/>
            <w14:checkbox>
              <w14:checked w14:val="0"/>
              <w14:checkedState w14:val="2612" w14:font="MS Gothic"/>
              <w14:uncheckedState w14:val="2610" w14:font="MS Gothic"/>
            </w14:checkbox>
          </w:sdtPr>
          <w:sdtEndPr/>
          <w:sdtContent>
            <w:tc>
              <w:tcPr>
                <w:tcW w:w="703" w:type="dxa"/>
                <w:vAlign w:val="center"/>
              </w:tcPr>
              <w:p w:rsidR="001D351E" w:rsidRDefault="001D351E" w:rsidP="00C010C4">
                <w:pPr>
                  <w:jc w:val="center"/>
                </w:pPr>
                <w:r>
                  <w:rPr>
                    <w:rFonts w:ascii="MS Gothic" w:eastAsia="MS Gothic" w:hAnsi="MS Gothic" w:hint="eastAsia"/>
                  </w:rPr>
                  <w:t>☐</w:t>
                </w:r>
              </w:p>
            </w:tc>
          </w:sdtContent>
        </w:sdt>
        <w:sdt>
          <w:sdtPr>
            <w:id w:val="-1188288370"/>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155850487"/>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tr>
      <w:tr w:rsidR="001D351E" w:rsidTr="006B3DED">
        <w:tc>
          <w:tcPr>
            <w:tcW w:w="2660" w:type="dxa"/>
            <w:vAlign w:val="center"/>
          </w:tcPr>
          <w:p w:rsidR="001D351E" w:rsidRPr="008117D3" w:rsidRDefault="001D351E" w:rsidP="00C010C4">
            <w:pPr>
              <w:jc w:val="center"/>
              <w:rPr>
                <w:sz w:val="20"/>
                <w:szCs w:val="20"/>
              </w:rPr>
            </w:pPr>
          </w:p>
        </w:tc>
        <w:tc>
          <w:tcPr>
            <w:tcW w:w="12899" w:type="dxa"/>
            <w:vAlign w:val="center"/>
          </w:tcPr>
          <w:p w:rsidR="001D351E" w:rsidRPr="00B56393" w:rsidRDefault="005061BE" w:rsidP="00DE55DA">
            <w:pPr>
              <w:rPr>
                <w:b/>
                <w:i/>
                <w:sz w:val="18"/>
                <w:szCs w:val="18"/>
              </w:rPr>
            </w:pPr>
            <w:hyperlink r:id="rId16" w:tooltip="Elaborations: 1) recognising that 10 000 equals 10 thousands, 100 hundreds, 1000 tens and 10 000 ones, 2) justifying choices about partitioning and regrouping numbers in terms of their usefulness for particular calculations" w:history="1">
              <w:r w:rsidR="00AC3DA8" w:rsidRPr="00B56393">
                <w:rPr>
                  <w:rStyle w:val="Hyperlink"/>
                  <w:rFonts w:ascii="Helvetica" w:hAnsi="Helvetica" w:cs="Helvetica"/>
                  <w:color w:val="auto"/>
                  <w:sz w:val="20"/>
                  <w:szCs w:val="20"/>
                  <w:u w:val="none"/>
                  <w:shd w:val="clear" w:color="auto" w:fill="FFFFFF"/>
                </w:rPr>
                <w:t>Apply place value to partition, rearrange and regroup numbers to at least 10 000 to assist calculations and solve problems (ACMNA053)</w:t>
              </w:r>
            </w:hyperlink>
          </w:p>
        </w:tc>
        <w:tc>
          <w:tcPr>
            <w:tcW w:w="2552" w:type="dxa"/>
          </w:tcPr>
          <w:p w:rsidR="001D351E" w:rsidRDefault="005061BE" w:rsidP="00C010C4">
            <w:pPr>
              <w:jc w:val="center"/>
            </w:pPr>
            <w:hyperlink r:id="rId17" w:history="1">
              <w:r w:rsidR="00DC246C" w:rsidRPr="004A27E5">
                <w:rPr>
                  <w:rStyle w:val="Hyperlink"/>
                  <w:rFonts w:cstheme="minorHAnsi"/>
                  <w:b/>
                  <w:i/>
                  <w:color w:val="00B050"/>
                  <w:sz w:val="18"/>
                  <w:szCs w:val="18"/>
                </w:rPr>
                <w:t>TIMESNA01</w:t>
              </w:r>
            </w:hyperlink>
            <w:r w:rsidR="00DC246C" w:rsidRPr="004A27E5">
              <w:rPr>
                <w:rFonts w:cstheme="minorHAnsi"/>
                <w:b/>
                <w:i/>
                <w:color w:val="00B050"/>
                <w:sz w:val="18"/>
                <w:szCs w:val="18"/>
              </w:rPr>
              <w:t xml:space="preserve">  </w:t>
            </w:r>
            <w:hyperlink r:id="rId18" w:history="1">
              <w:r w:rsidR="00DC246C" w:rsidRPr="004A27E5">
                <w:rPr>
                  <w:rStyle w:val="Hyperlink"/>
                  <w:rFonts w:cstheme="minorHAnsi"/>
                  <w:b/>
                  <w:i/>
                  <w:color w:val="00B050"/>
                  <w:sz w:val="18"/>
                  <w:szCs w:val="18"/>
                </w:rPr>
                <w:t>TIMESNA05</w:t>
              </w:r>
            </w:hyperlink>
          </w:p>
        </w:tc>
        <w:tc>
          <w:tcPr>
            <w:tcW w:w="1339" w:type="dxa"/>
          </w:tcPr>
          <w:p w:rsidR="001D351E" w:rsidRDefault="001D351E" w:rsidP="00C010C4">
            <w:pPr>
              <w:jc w:val="center"/>
            </w:pPr>
          </w:p>
        </w:tc>
        <w:sdt>
          <w:sdtPr>
            <w:id w:val="-1615588864"/>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1905877798"/>
            <w14:checkbox>
              <w14:checked w14:val="0"/>
              <w14:checkedState w14:val="2612" w14:font="MS Gothic"/>
              <w14:uncheckedState w14:val="2610" w14:font="MS Gothic"/>
            </w14:checkbox>
          </w:sdtPr>
          <w:sdtEndPr/>
          <w:sdtContent>
            <w:tc>
              <w:tcPr>
                <w:tcW w:w="703" w:type="dxa"/>
                <w:vAlign w:val="center"/>
              </w:tcPr>
              <w:p w:rsidR="001D351E" w:rsidRDefault="001D351E" w:rsidP="00C010C4">
                <w:pPr>
                  <w:jc w:val="center"/>
                </w:pPr>
                <w:r>
                  <w:rPr>
                    <w:rFonts w:ascii="MS Gothic" w:eastAsia="MS Gothic" w:hAnsi="MS Gothic" w:hint="eastAsia"/>
                  </w:rPr>
                  <w:t>☐</w:t>
                </w:r>
              </w:p>
            </w:tc>
          </w:sdtContent>
        </w:sdt>
        <w:sdt>
          <w:sdtPr>
            <w:id w:val="-824356380"/>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156920132"/>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tr>
      <w:tr w:rsidR="001D351E" w:rsidTr="006B3DED">
        <w:tc>
          <w:tcPr>
            <w:tcW w:w="2660" w:type="dxa"/>
            <w:vAlign w:val="center"/>
          </w:tcPr>
          <w:p w:rsidR="001D351E" w:rsidRPr="008117D3" w:rsidRDefault="001D351E" w:rsidP="00C010C4">
            <w:pPr>
              <w:jc w:val="center"/>
              <w:rPr>
                <w:sz w:val="20"/>
                <w:szCs w:val="20"/>
              </w:rPr>
            </w:pPr>
          </w:p>
        </w:tc>
        <w:tc>
          <w:tcPr>
            <w:tcW w:w="12899" w:type="dxa"/>
            <w:vAlign w:val="center"/>
          </w:tcPr>
          <w:p w:rsidR="001D351E" w:rsidRPr="00B56393" w:rsidRDefault="005061BE" w:rsidP="00DE55DA">
            <w:pPr>
              <w:rPr>
                <w:sz w:val="18"/>
                <w:szCs w:val="18"/>
              </w:rPr>
            </w:pPr>
            <w:hyperlink r:id="rId19" w:tooltip="Elaborations: demonstrating the connection between addition and subtraction using partitioning or by writing equivalent number sentences" w:history="1">
              <w:r w:rsidR="00AC3DA8" w:rsidRPr="00B56393">
                <w:rPr>
                  <w:rStyle w:val="Hyperlink"/>
                  <w:rFonts w:ascii="Helvetica" w:hAnsi="Helvetica" w:cs="Helvetica"/>
                  <w:color w:val="auto"/>
                  <w:sz w:val="20"/>
                  <w:szCs w:val="20"/>
                  <w:u w:val="none"/>
                  <w:shd w:val="clear" w:color="auto" w:fill="FFFFFF"/>
                </w:rPr>
                <w:t>Recognise and explain the connection between addition and subtraction (ACMNA054)</w:t>
              </w:r>
            </w:hyperlink>
          </w:p>
        </w:tc>
        <w:tc>
          <w:tcPr>
            <w:tcW w:w="2552" w:type="dxa"/>
          </w:tcPr>
          <w:p w:rsidR="001D351E" w:rsidRDefault="00F70AA4" w:rsidP="00C010C4">
            <w:pPr>
              <w:jc w:val="center"/>
            </w:pPr>
            <w:hyperlink r:id="rId20" w:history="1">
              <w:r>
                <w:rPr>
                  <w:rStyle w:val="Hyperlink"/>
                  <w:rFonts w:cstheme="minorHAnsi"/>
                  <w:b/>
                  <w:i/>
                  <w:color w:val="00B050"/>
                  <w:sz w:val="18"/>
                  <w:szCs w:val="18"/>
                </w:rPr>
                <w:t>TIMESNAO2</w:t>
              </w:r>
            </w:hyperlink>
          </w:p>
        </w:tc>
        <w:tc>
          <w:tcPr>
            <w:tcW w:w="1339" w:type="dxa"/>
          </w:tcPr>
          <w:p w:rsidR="001D351E" w:rsidRDefault="001D351E" w:rsidP="00C010C4">
            <w:pPr>
              <w:jc w:val="center"/>
            </w:pPr>
          </w:p>
        </w:tc>
        <w:sdt>
          <w:sdtPr>
            <w:id w:val="-1446537649"/>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1284386462"/>
            <w14:checkbox>
              <w14:checked w14:val="0"/>
              <w14:checkedState w14:val="2612" w14:font="MS Gothic"/>
              <w14:uncheckedState w14:val="2610" w14:font="MS Gothic"/>
            </w14:checkbox>
          </w:sdtPr>
          <w:sdtEndPr/>
          <w:sdtContent>
            <w:tc>
              <w:tcPr>
                <w:tcW w:w="703" w:type="dxa"/>
                <w:vAlign w:val="center"/>
              </w:tcPr>
              <w:p w:rsidR="001D351E" w:rsidRDefault="001D351E" w:rsidP="00C010C4">
                <w:pPr>
                  <w:jc w:val="center"/>
                </w:pPr>
                <w:r>
                  <w:rPr>
                    <w:rFonts w:ascii="MS Gothic" w:eastAsia="MS Gothic" w:hAnsi="MS Gothic" w:hint="eastAsia"/>
                  </w:rPr>
                  <w:t>☐</w:t>
                </w:r>
              </w:p>
            </w:tc>
          </w:sdtContent>
        </w:sdt>
        <w:sdt>
          <w:sdtPr>
            <w:id w:val="1840272243"/>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206457950"/>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tr>
      <w:tr w:rsidR="001D351E" w:rsidTr="006B3DED">
        <w:tc>
          <w:tcPr>
            <w:tcW w:w="2660" w:type="dxa"/>
            <w:vAlign w:val="center"/>
          </w:tcPr>
          <w:p w:rsidR="001D351E" w:rsidRPr="008117D3" w:rsidRDefault="001D351E" w:rsidP="00C010C4">
            <w:pPr>
              <w:jc w:val="center"/>
              <w:rPr>
                <w:sz w:val="20"/>
                <w:szCs w:val="20"/>
              </w:rPr>
            </w:pPr>
          </w:p>
        </w:tc>
        <w:tc>
          <w:tcPr>
            <w:tcW w:w="12899" w:type="dxa"/>
            <w:vAlign w:val="center"/>
          </w:tcPr>
          <w:p w:rsidR="001D351E" w:rsidRPr="00B56393" w:rsidRDefault="005061BE" w:rsidP="00DE55DA">
            <w:pPr>
              <w:rPr>
                <w:rFonts w:eastAsia="HelveticaNeueLTStd-Lt-Identity-" w:cstheme="minorHAnsi"/>
                <w:b/>
                <w:i/>
                <w:sz w:val="18"/>
                <w:szCs w:val="18"/>
              </w:rPr>
            </w:pPr>
            <w:hyperlink r:id="rId21" w:tooltip="Elaborations: 1) recognising that certain single-digit number combinations always result in the same answer for addition and subtraction, 2) combining knowledge of addition and subtraction facts and partitioning to aid computation eg 57 + 19 = 57+20-1" w:history="1">
              <w:r w:rsidR="00AC3DA8" w:rsidRPr="00B56393">
                <w:rPr>
                  <w:rStyle w:val="Hyperlink"/>
                  <w:rFonts w:ascii="Helvetica" w:hAnsi="Helvetica" w:cs="Helvetica"/>
                  <w:color w:val="auto"/>
                  <w:sz w:val="20"/>
                  <w:szCs w:val="20"/>
                  <w:u w:val="none"/>
                  <w:shd w:val="clear" w:color="auto" w:fill="FFFFFF"/>
                </w:rPr>
                <w:t>Recall addition facts for single-digit numbers and related subtraction facts to develop increasingly efficient mental strategies for computation (ACMNA055)</w:t>
              </w:r>
            </w:hyperlink>
          </w:p>
        </w:tc>
        <w:tc>
          <w:tcPr>
            <w:tcW w:w="2552" w:type="dxa"/>
          </w:tcPr>
          <w:p w:rsidR="001D351E" w:rsidRDefault="00F70AA4" w:rsidP="00C010C4">
            <w:pPr>
              <w:jc w:val="center"/>
            </w:pPr>
            <w:hyperlink r:id="rId22" w:history="1">
              <w:r>
                <w:rPr>
                  <w:rStyle w:val="Hyperlink"/>
                  <w:rFonts w:cstheme="minorHAnsi"/>
                  <w:b/>
                  <w:i/>
                  <w:color w:val="00B050"/>
                  <w:sz w:val="18"/>
                  <w:szCs w:val="18"/>
                </w:rPr>
                <w:t>TIMESNAO2</w:t>
              </w:r>
            </w:hyperlink>
          </w:p>
        </w:tc>
        <w:tc>
          <w:tcPr>
            <w:tcW w:w="1339" w:type="dxa"/>
          </w:tcPr>
          <w:p w:rsidR="001D351E" w:rsidRDefault="001D351E" w:rsidP="00C010C4">
            <w:pPr>
              <w:jc w:val="center"/>
            </w:pPr>
          </w:p>
        </w:tc>
        <w:sdt>
          <w:sdtPr>
            <w:id w:val="-786120652"/>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2045890226"/>
            <w14:checkbox>
              <w14:checked w14:val="0"/>
              <w14:checkedState w14:val="2612" w14:font="MS Gothic"/>
              <w14:uncheckedState w14:val="2610" w14:font="MS Gothic"/>
            </w14:checkbox>
          </w:sdtPr>
          <w:sdtEndPr/>
          <w:sdtContent>
            <w:tc>
              <w:tcPr>
                <w:tcW w:w="703" w:type="dxa"/>
                <w:vAlign w:val="center"/>
              </w:tcPr>
              <w:p w:rsidR="001D351E" w:rsidRDefault="001D351E" w:rsidP="00C010C4">
                <w:pPr>
                  <w:jc w:val="center"/>
                </w:pPr>
                <w:r>
                  <w:rPr>
                    <w:rFonts w:ascii="MS Gothic" w:eastAsia="MS Gothic" w:hAnsi="MS Gothic" w:hint="eastAsia"/>
                  </w:rPr>
                  <w:t>☐</w:t>
                </w:r>
              </w:p>
            </w:tc>
          </w:sdtContent>
        </w:sdt>
        <w:sdt>
          <w:sdtPr>
            <w:id w:val="-1981375663"/>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1209876270"/>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tr>
      <w:tr w:rsidR="001D351E" w:rsidTr="00B56393">
        <w:trPr>
          <w:trHeight w:val="85"/>
        </w:trPr>
        <w:tc>
          <w:tcPr>
            <w:tcW w:w="2660" w:type="dxa"/>
            <w:vAlign w:val="center"/>
          </w:tcPr>
          <w:p w:rsidR="001D351E" w:rsidRDefault="001D351E" w:rsidP="00C010C4">
            <w:pPr>
              <w:jc w:val="center"/>
              <w:rPr>
                <w:sz w:val="20"/>
                <w:szCs w:val="20"/>
              </w:rPr>
            </w:pPr>
          </w:p>
        </w:tc>
        <w:tc>
          <w:tcPr>
            <w:tcW w:w="12899" w:type="dxa"/>
            <w:vAlign w:val="center"/>
          </w:tcPr>
          <w:p w:rsidR="001D351E" w:rsidRPr="00B56393" w:rsidRDefault="005061BE" w:rsidP="00DE55DA">
            <w:pPr>
              <w:rPr>
                <w:rFonts w:eastAsia="HelveticaNeueLTStd-Lt-Identity-" w:cstheme="minorHAnsi"/>
                <w:b/>
                <w:i/>
                <w:sz w:val="18"/>
                <w:szCs w:val="18"/>
              </w:rPr>
            </w:pPr>
            <w:hyperlink r:id="rId23" w:tooltip="Elaborations: establishing multiplication facts using number sequences" w:history="1">
              <w:r w:rsidR="00AC3DA8" w:rsidRPr="00B56393">
                <w:rPr>
                  <w:rStyle w:val="Hyperlink"/>
                  <w:rFonts w:ascii="Helvetica" w:hAnsi="Helvetica" w:cs="Helvetica"/>
                  <w:color w:val="auto"/>
                  <w:sz w:val="20"/>
                  <w:szCs w:val="20"/>
                  <w:u w:val="none"/>
                  <w:shd w:val="clear" w:color="auto" w:fill="FFFFFF"/>
                </w:rPr>
                <w:t>Recall multiplication facts of two, three, five and ten and related division facts(ACMNA056)</w:t>
              </w:r>
            </w:hyperlink>
          </w:p>
        </w:tc>
        <w:tc>
          <w:tcPr>
            <w:tcW w:w="2552" w:type="dxa"/>
          </w:tcPr>
          <w:p w:rsidR="001D351E" w:rsidRDefault="00F70AA4" w:rsidP="00C010C4">
            <w:pPr>
              <w:jc w:val="center"/>
            </w:pPr>
            <w:hyperlink r:id="rId24" w:history="1">
              <w:r w:rsidRPr="00725CCE">
                <w:rPr>
                  <w:rStyle w:val="Hyperlink"/>
                  <w:rFonts w:eastAsia="HelveticaNeueLTStd-Lt-Identity-" w:cstheme="minorHAnsi"/>
                  <w:b/>
                  <w:i/>
                  <w:color w:val="00B050"/>
                  <w:sz w:val="18"/>
                  <w:szCs w:val="18"/>
                </w:rPr>
                <w:t>TIMESNA03</w:t>
              </w:r>
            </w:hyperlink>
          </w:p>
        </w:tc>
        <w:tc>
          <w:tcPr>
            <w:tcW w:w="1339" w:type="dxa"/>
          </w:tcPr>
          <w:p w:rsidR="001D351E" w:rsidRDefault="001D351E" w:rsidP="00C010C4">
            <w:pPr>
              <w:jc w:val="center"/>
            </w:pPr>
          </w:p>
        </w:tc>
        <w:sdt>
          <w:sdtPr>
            <w:id w:val="-1424495484"/>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2041660604"/>
            <w14:checkbox>
              <w14:checked w14:val="0"/>
              <w14:checkedState w14:val="2612" w14:font="MS Gothic"/>
              <w14:uncheckedState w14:val="2610" w14:font="MS Gothic"/>
            </w14:checkbox>
          </w:sdtPr>
          <w:sdtEndPr/>
          <w:sdtContent>
            <w:tc>
              <w:tcPr>
                <w:tcW w:w="703" w:type="dxa"/>
                <w:vAlign w:val="center"/>
              </w:tcPr>
              <w:p w:rsidR="001D351E" w:rsidRDefault="001D351E" w:rsidP="00C010C4">
                <w:pPr>
                  <w:jc w:val="center"/>
                </w:pPr>
                <w:r>
                  <w:rPr>
                    <w:rFonts w:ascii="MS Gothic" w:eastAsia="MS Gothic" w:hAnsi="MS Gothic" w:hint="eastAsia"/>
                  </w:rPr>
                  <w:t>☐</w:t>
                </w:r>
              </w:p>
            </w:tc>
          </w:sdtContent>
        </w:sdt>
        <w:sdt>
          <w:sdtPr>
            <w:id w:val="-412002774"/>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115759208"/>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tr>
      <w:tr w:rsidR="001D351E" w:rsidTr="006B3DED">
        <w:tc>
          <w:tcPr>
            <w:tcW w:w="2660" w:type="dxa"/>
            <w:vAlign w:val="center"/>
          </w:tcPr>
          <w:p w:rsidR="001D351E" w:rsidRDefault="001D351E" w:rsidP="00C010C4">
            <w:pPr>
              <w:jc w:val="center"/>
              <w:rPr>
                <w:sz w:val="20"/>
                <w:szCs w:val="20"/>
              </w:rPr>
            </w:pPr>
          </w:p>
        </w:tc>
        <w:tc>
          <w:tcPr>
            <w:tcW w:w="12899" w:type="dxa"/>
            <w:vAlign w:val="center"/>
          </w:tcPr>
          <w:p w:rsidR="001D351E" w:rsidRPr="00B56393" w:rsidRDefault="005061BE" w:rsidP="00DE55DA">
            <w:pPr>
              <w:rPr>
                <w:rFonts w:eastAsia="HelveticaNeueLTStd-Lt-Identity-" w:cstheme="minorHAnsi"/>
                <w:b/>
                <w:i/>
                <w:sz w:val="18"/>
                <w:szCs w:val="18"/>
              </w:rPr>
            </w:pPr>
            <w:hyperlink r:id="rId25" w:tooltip="Elaborations: 1) writing simple word problems in numerical form and vice versa, 2) using a calculator to check the solution and reasonableness of the answer" w:history="1">
              <w:r w:rsidR="00AC3DA8" w:rsidRPr="00B56393">
                <w:rPr>
                  <w:rStyle w:val="Hyperlink"/>
                  <w:rFonts w:ascii="Helvetica" w:hAnsi="Helvetica" w:cs="Helvetica"/>
                  <w:color w:val="auto"/>
                  <w:sz w:val="20"/>
                  <w:szCs w:val="20"/>
                  <w:u w:val="none"/>
                  <w:shd w:val="clear" w:color="auto" w:fill="FFFFFF"/>
                </w:rPr>
                <w:t>Represent and solve problems involving multiplication using efficient mental and written strategies and appropriate digital technologies (ACMNA057)</w:t>
              </w:r>
            </w:hyperlink>
          </w:p>
        </w:tc>
        <w:tc>
          <w:tcPr>
            <w:tcW w:w="2552" w:type="dxa"/>
          </w:tcPr>
          <w:p w:rsidR="001D351E" w:rsidRDefault="00F70AA4" w:rsidP="001D351E">
            <w:pPr>
              <w:jc w:val="center"/>
            </w:pPr>
            <w:hyperlink r:id="rId26" w:history="1">
              <w:r w:rsidRPr="00725CCE">
                <w:rPr>
                  <w:rStyle w:val="Hyperlink"/>
                  <w:rFonts w:eastAsia="HelveticaNeueLTStd-Lt-Identity-" w:cstheme="minorHAnsi"/>
                  <w:b/>
                  <w:i/>
                  <w:color w:val="00B050"/>
                  <w:sz w:val="18"/>
                  <w:szCs w:val="18"/>
                </w:rPr>
                <w:t>TIMESNA03</w:t>
              </w:r>
            </w:hyperlink>
          </w:p>
        </w:tc>
        <w:tc>
          <w:tcPr>
            <w:tcW w:w="1339" w:type="dxa"/>
          </w:tcPr>
          <w:p w:rsidR="001D351E" w:rsidRDefault="001D351E" w:rsidP="00C010C4">
            <w:pPr>
              <w:jc w:val="center"/>
            </w:pPr>
          </w:p>
        </w:tc>
        <w:sdt>
          <w:sdtPr>
            <w:id w:val="-725370886"/>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1569955827"/>
            <w14:checkbox>
              <w14:checked w14:val="0"/>
              <w14:checkedState w14:val="2612" w14:font="MS Gothic"/>
              <w14:uncheckedState w14:val="2610" w14:font="MS Gothic"/>
            </w14:checkbox>
          </w:sdtPr>
          <w:sdtEndPr/>
          <w:sdtContent>
            <w:tc>
              <w:tcPr>
                <w:tcW w:w="703" w:type="dxa"/>
                <w:vAlign w:val="center"/>
              </w:tcPr>
              <w:p w:rsidR="001D351E" w:rsidRDefault="001D351E" w:rsidP="00C010C4">
                <w:pPr>
                  <w:jc w:val="center"/>
                </w:pPr>
                <w:r>
                  <w:rPr>
                    <w:rFonts w:ascii="MS Gothic" w:eastAsia="MS Gothic" w:hAnsi="MS Gothic" w:hint="eastAsia"/>
                  </w:rPr>
                  <w:t>☐</w:t>
                </w:r>
              </w:p>
            </w:tc>
          </w:sdtContent>
        </w:sdt>
        <w:sdt>
          <w:sdtPr>
            <w:id w:val="157355653"/>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527993569"/>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tr>
      <w:tr w:rsidR="001D351E" w:rsidTr="006B3DED">
        <w:tc>
          <w:tcPr>
            <w:tcW w:w="2660" w:type="dxa"/>
            <w:vAlign w:val="center"/>
          </w:tcPr>
          <w:p w:rsidR="001D351E" w:rsidRDefault="00AC3DA8" w:rsidP="00C010C4">
            <w:pPr>
              <w:jc w:val="center"/>
              <w:rPr>
                <w:sz w:val="20"/>
                <w:szCs w:val="20"/>
              </w:rPr>
            </w:pPr>
            <w:r>
              <w:rPr>
                <w:sz w:val="20"/>
                <w:szCs w:val="20"/>
              </w:rPr>
              <w:t>Fractions &amp; Decimals</w:t>
            </w:r>
          </w:p>
        </w:tc>
        <w:tc>
          <w:tcPr>
            <w:tcW w:w="12899" w:type="dxa"/>
            <w:vAlign w:val="center"/>
          </w:tcPr>
          <w:p w:rsidR="001D351E" w:rsidRPr="00B56393" w:rsidRDefault="005061BE" w:rsidP="00DE55DA">
            <w:pPr>
              <w:rPr>
                <w:rFonts w:eastAsia="HelveticaNeueLTStd-Lt-Identity-" w:cstheme="minorHAnsi"/>
                <w:b/>
                <w:i/>
                <w:sz w:val="18"/>
                <w:szCs w:val="18"/>
              </w:rPr>
            </w:pPr>
            <w:hyperlink r:id="rId27" w:tooltip="partition areas, lengths &amp; collections to create 1/2s, 1/3s, 1/4s &amp; 1/5s, eg folding same sized sheets of paper to illustrate diff unit fractions &amp; compare no. parts w sizes, 2) locate unit f'ns on no line, 3) recognise diff languages have diff order N/D" w:history="1">
              <w:r w:rsidR="00AC3DA8" w:rsidRPr="00B56393">
                <w:rPr>
                  <w:rStyle w:val="Hyperlink"/>
                  <w:rFonts w:ascii="Helvetica" w:hAnsi="Helvetica" w:cs="Helvetica"/>
                  <w:color w:val="auto"/>
                  <w:sz w:val="20"/>
                  <w:szCs w:val="20"/>
                  <w:u w:val="none"/>
                  <w:shd w:val="clear" w:color="auto" w:fill="FFFFFF"/>
                </w:rPr>
                <w:t>Model and represent unit fractions including 1/2, 1/4, 1/3, 1/5 and their multiples to a complete whole (ACMNA058)</w:t>
              </w:r>
            </w:hyperlink>
          </w:p>
        </w:tc>
        <w:tc>
          <w:tcPr>
            <w:tcW w:w="2552" w:type="dxa"/>
          </w:tcPr>
          <w:p w:rsidR="001D351E" w:rsidRDefault="00F70AA4" w:rsidP="00C010C4">
            <w:pPr>
              <w:jc w:val="center"/>
            </w:pPr>
            <w:hyperlink r:id="rId28" w:history="1">
              <w:r w:rsidRPr="00725CCE">
                <w:rPr>
                  <w:rStyle w:val="Hyperlink"/>
                  <w:rFonts w:eastAsia="HelveticaNeueLTStd-Lt-Identity-" w:cstheme="minorHAnsi"/>
                  <w:b/>
                  <w:i/>
                  <w:color w:val="00B050"/>
                  <w:sz w:val="18"/>
                  <w:szCs w:val="18"/>
                </w:rPr>
                <w:t>TIMESNA03</w:t>
              </w:r>
            </w:hyperlink>
          </w:p>
        </w:tc>
        <w:tc>
          <w:tcPr>
            <w:tcW w:w="1339" w:type="dxa"/>
          </w:tcPr>
          <w:p w:rsidR="001D351E" w:rsidRDefault="001D351E" w:rsidP="00C010C4">
            <w:pPr>
              <w:jc w:val="center"/>
            </w:pPr>
          </w:p>
        </w:tc>
        <w:sdt>
          <w:sdtPr>
            <w:id w:val="-1037814494"/>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1482075863"/>
            <w14:checkbox>
              <w14:checked w14:val="0"/>
              <w14:checkedState w14:val="2612" w14:font="MS Gothic"/>
              <w14:uncheckedState w14:val="2610" w14:font="MS Gothic"/>
            </w14:checkbox>
          </w:sdtPr>
          <w:sdtEndPr/>
          <w:sdtContent>
            <w:tc>
              <w:tcPr>
                <w:tcW w:w="703" w:type="dxa"/>
                <w:vAlign w:val="center"/>
              </w:tcPr>
              <w:p w:rsidR="001D351E" w:rsidRDefault="001D351E" w:rsidP="00C010C4">
                <w:pPr>
                  <w:jc w:val="center"/>
                </w:pPr>
                <w:r>
                  <w:rPr>
                    <w:rFonts w:ascii="MS Gothic" w:eastAsia="MS Gothic" w:hAnsi="MS Gothic" w:hint="eastAsia"/>
                  </w:rPr>
                  <w:t>☐</w:t>
                </w:r>
              </w:p>
            </w:tc>
          </w:sdtContent>
        </w:sdt>
        <w:sdt>
          <w:sdtPr>
            <w:id w:val="776133566"/>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1505814413"/>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tr>
      <w:tr w:rsidR="001D351E" w:rsidTr="006B3DED">
        <w:tc>
          <w:tcPr>
            <w:tcW w:w="2660" w:type="dxa"/>
            <w:vAlign w:val="center"/>
          </w:tcPr>
          <w:p w:rsidR="001D351E" w:rsidRDefault="00AC3DA8" w:rsidP="00C010C4">
            <w:pPr>
              <w:jc w:val="center"/>
              <w:rPr>
                <w:sz w:val="20"/>
                <w:szCs w:val="20"/>
              </w:rPr>
            </w:pPr>
            <w:r>
              <w:rPr>
                <w:sz w:val="20"/>
                <w:szCs w:val="20"/>
              </w:rPr>
              <w:t>Money &amp; Financial Maths</w:t>
            </w:r>
          </w:p>
        </w:tc>
        <w:tc>
          <w:tcPr>
            <w:tcW w:w="12899" w:type="dxa"/>
            <w:vAlign w:val="center"/>
          </w:tcPr>
          <w:p w:rsidR="001D351E" w:rsidRPr="00B56393" w:rsidRDefault="005061BE" w:rsidP="00DE55DA">
            <w:pPr>
              <w:autoSpaceDE w:val="0"/>
              <w:autoSpaceDN w:val="0"/>
              <w:adjustRightInd w:val="0"/>
              <w:rPr>
                <w:rFonts w:eastAsia="HelveticaNeueLTStd-Lt-Identity-" w:cstheme="minorHAnsi"/>
                <w:b/>
                <w:i/>
                <w:sz w:val="18"/>
                <w:szCs w:val="18"/>
              </w:rPr>
            </w:pPr>
            <w:hyperlink r:id="rId29" w:tooltip="Elaborations: recognising the relationship between dollars and cents, and that not all countries use these denominations and divisions (for example Japanese Yen)" w:history="1">
              <w:r w:rsidR="00AC3DA8" w:rsidRPr="00B56393">
                <w:rPr>
                  <w:rStyle w:val="Hyperlink"/>
                  <w:rFonts w:ascii="Helvetica" w:hAnsi="Helvetica" w:cs="Helvetica"/>
                  <w:color w:val="auto"/>
                  <w:sz w:val="20"/>
                  <w:szCs w:val="20"/>
                  <w:u w:val="none"/>
                  <w:shd w:val="clear" w:color="auto" w:fill="FFFFFF"/>
                </w:rPr>
                <w:t>Represent money values in multiple ways and count the change required for simple transactions to the nearest five cents (ACMNA059)</w:t>
              </w:r>
            </w:hyperlink>
          </w:p>
        </w:tc>
        <w:tc>
          <w:tcPr>
            <w:tcW w:w="2552" w:type="dxa"/>
          </w:tcPr>
          <w:p w:rsidR="001D351E" w:rsidRDefault="001D351E" w:rsidP="00C010C4">
            <w:pPr>
              <w:jc w:val="center"/>
            </w:pPr>
          </w:p>
        </w:tc>
        <w:tc>
          <w:tcPr>
            <w:tcW w:w="1339" w:type="dxa"/>
          </w:tcPr>
          <w:p w:rsidR="001D351E" w:rsidRDefault="001D351E" w:rsidP="00C010C4">
            <w:pPr>
              <w:jc w:val="center"/>
            </w:pPr>
          </w:p>
        </w:tc>
        <w:sdt>
          <w:sdtPr>
            <w:id w:val="-863591338"/>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490526978"/>
            <w14:checkbox>
              <w14:checked w14:val="0"/>
              <w14:checkedState w14:val="2612" w14:font="MS Gothic"/>
              <w14:uncheckedState w14:val="2610" w14:font="MS Gothic"/>
            </w14:checkbox>
          </w:sdtPr>
          <w:sdtEndPr/>
          <w:sdtContent>
            <w:tc>
              <w:tcPr>
                <w:tcW w:w="703" w:type="dxa"/>
                <w:vAlign w:val="center"/>
              </w:tcPr>
              <w:p w:rsidR="001D351E" w:rsidRDefault="001D351E" w:rsidP="00C010C4">
                <w:pPr>
                  <w:jc w:val="center"/>
                </w:pPr>
                <w:r>
                  <w:rPr>
                    <w:rFonts w:ascii="MS Gothic" w:eastAsia="MS Gothic" w:hAnsi="MS Gothic" w:hint="eastAsia"/>
                  </w:rPr>
                  <w:t>☐</w:t>
                </w:r>
              </w:p>
            </w:tc>
          </w:sdtContent>
        </w:sdt>
        <w:sdt>
          <w:sdtPr>
            <w:id w:val="-1314556902"/>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394280636"/>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tr>
      <w:tr w:rsidR="001D351E" w:rsidTr="006B3DED">
        <w:tc>
          <w:tcPr>
            <w:tcW w:w="2660" w:type="dxa"/>
            <w:vAlign w:val="center"/>
          </w:tcPr>
          <w:p w:rsidR="001D351E" w:rsidRDefault="00AC3DA8" w:rsidP="00C010C4">
            <w:pPr>
              <w:jc w:val="center"/>
              <w:rPr>
                <w:sz w:val="20"/>
                <w:szCs w:val="20"/>
              </w:rPr>
            </w:pPr>
            <w:r>
              <w:rPr>
                <w:sz w:val="20"/>
                <w:szCs w:val="20"/>
              </w:rPr>
              <w:t>Patterns &amp; Algebra</w:t>
            </w:r>
          </w:p>
        </w:tc>
        <w:tc>
          <w:tcPr>
            <w:tcW w:w="12899" w:type="dxa"/>
            <w:vAlign w:val="center"/>
          </w:tcPr>
          <w:p w:rsidR="001D351E" w:rsidRPr="00B56393" w:rsidRDefault="005061BE" w:rsidP="00DE55DA">
            <w:pPr>
              <w:autoSpaceDE w:val="0"/>
              <w:autoSpaceDN w:val="0"/>
              <w:adjustRightInd w:val="0"/>
              <w:rPr>
                <w:rFonts w:eastAsia="HelveticaNeueLTStd-Lt-Identity-" w:cstheme="minorHAnsi"/>
                <w:b/>
                <w:i/>
                <w:sz w:val="18"/>
                <w:szCs w:val="18"/>
              </w:rPr>
            </w:pPr>
            <w:hyperlink r:id="rId30" w:tooltip="Elaborations: 1) identifying and writing the rules for number patterns, 2) describing a rule for a number pattern, then creating the pattern" w:history="1">
              <w:r w:rsidR="00AC3DA8" w:rsidRPr="00B56393">
                <w:rPr>
                  <w:rStyle w:val="Hyperlink"/>
                  <w:rFonts w:ascii="Helvetica" w:hAnsi="Helvetica" w:cs="Helvetica"/>
                  <w:color w:val="auto"/>
                  <w:sz w:val="20"/>
                  <w:szCs w:val="20"/>
                  <w:u w:val="none"/>
                  <w:shd w:val="clear" w:color="auto" w:fill="FFFFFF"/>
                </w:rPr>
                <w:t>Describe, continue, and create number patterns resulting from performing addition or subtraction (ACMNA060)</w:t>
              </w:r>
            </w:hyperlink>
          </w:p>
        </w:tc>
        <w:tc>
          <w:tcPr>
            <w:tcW w:w="2552" w:type="dxa"/>
          </w:tcPr>
          <w:p w:rsidR="001D351E" w:rsidRDefault="001D351E" w:rsidP="001D351E">
            <w:pPr>
              <w:jc w:val="center"/>
            </w:pPr>
            <w:bookmarkStart w:id="0" w:name="_GoBack"/>
            <w:bookmarkEnd w:id="0"/>
          </w:p>
        </w:tc>
        <w:tc>
          <w:tcPr>
            <w:tcW w:w="1339" w:type="dxa"/>
          </w:tcPr>
          <w:p w:rsidR="001D351E" w:rsidRDefault="001D351E" w:rsidP="00C010C4">
            <w:pPr>
              <w:jc w:val="center"/>
            </w:pPr>
          </w:p>
        </w:tc>
        <w:sdt>
          <w:sdtPr>
            <w:id w:val="-949164358"/>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446693070"/>
            <w14:checkbox>
              <w14:checked w14:val="0"/>
              <w14:checkedState w14:val="2612" w14:font="MS Gothic"/>
              <w14:uncheckedState w14:val="2610" w14:font="MS Gothic"/>
            </w14:checkbox>
          </w:sdtPr>
          <w:sdtEndPr/>
          <w:sdtContent>
            <w:tc>
              <w:tcPr>
                <w:tcW w:w="703" w:type="dxa"/>
                <w:vAlign w:val="center"/>
              </w:tcPr>
              <w:p w:rsidR="001D351E" w:rsidRDefault="001D351E" w:rsidP="00C010C4">
                <w:pPr>
                  <w:jc w:val="center"/>
                </w:pPr>
                <w:r>
                  <w:rPr>
                    <w:rFonts w:ascii="MS Gothic" w:eastAsia="MS Gothic" w:hAnsi="MS Gothic" w:hint="eastAsia"/>
                  </w:rPr>
                  <w:t>☐</w:t>
                </w:r>
              </w:p>
            </w:tc>
          </w:sdtContent>
        </w:sdt>
        <w:sdt>
          <w:sdtPr>
            <w:id w:val="-626623504"/>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359796010"/>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tr>
      <w:tr w:rsidR="001D351E" w:rsidTr="006B3DED">
        <w:trPr>
          <w:trHeight w:val="280"/>
        </w:trPr>
        <w:tc>
          <w:tcPr>
            <w:tcW w:w="15559" w:type="dxa"/>
            <w:gridSpan w:val="2"/>
            <w:shd w:val="clear" w:color="auto" w:fill="D99594" w:themeFill="accent2" w:themeFillTint="99"/>
            <w:vAlign w:val="center"/>
          </w:tcPr>
          <w:p w:rsidR="001D351E" w:rsidRPr="008117D3" w:rsidRDefault="001D351E" w:rsidP="006A023E">
            <w:pPr>
              <w:jc w:val="center"/>
              <w:rPr>
                <w:b/>
                <w:sz w:val="28"/>
                <w:szCs w:val="28"/>
              </w:rPr>
            </w:pPr>
            <w:r>
              <w:rPr>
                <w:b/>
                <w:sz w:val="28"/>
                <w:szCs w:val="28"/>
              </w:rPr>
              <w:t>MEASUREMENT AND GEOMETRY</w:t>
            </w:r>
          </w:p>
        </w:tc>
        <w:tc>
          <w:tcPr>
            <w:tcW w:w="2552" w:type="dxa"/>
            <w:shd w:val="clear" w:color="auto" w:fill="D99594" w:themeFill="accent2" w:themeFillTint="99"/>
          </w:tcPr>
          <w:p w:rsidR="001D351E" w:rsidRDefault="001D351E" w:rsidP="00C010C4">
            <w:pPr>
              <w:jc w:val="center"/>
              <w:rPr>
                <w:b/>
              </w:rPr>
            </w:pPr>
          </w:p>
        </w:tc>
        <w:tc>
          <w:tcPr>
            <w:tcW w:w="1339" w:type="dxa"/>
            <w:shd w:val="clear" w:color="auto" w:fill="D99594" w:themeFill="accent2" w:themeFillTint="99"/>
          </w:tcPr>
          <w:p w:rsidR="001D351E" w:rsidRDefault="001D351E" w:rsidP="00C010C4">
            <w:pPr>
              <w:jc w:val="center"/>
              <w:rPr>
                <w:b/>
              </w:rPr>
            </w:pPr>
          </w:p>
        </w:tc>
        <w:tc>
          <w:tcPr>
            <w:tcW w:w="704" w:type="dxa"/>
            <w:shd w:val="clear" w:color="auto" w:fill="D99594" w:themeFill="accent2" w:themeFillTint="99"/>
            <w:vAlign w:val="center"/>
          </w:tcPr>
          <w:p w:rsidR="001D351E" w:rsidRPr="00647AB6" w:rsidRDefault="001D351E" w:rsidP="00C010C4">
            <w:pPr>
              <w:jc w:val="center"/>
              <w:rPr>
                <w:b/>
              </w:rPr>
            </w:pPr>
          </w:p>
        </w:tc>
        <w:tc>
          <w:tcPr>
            <w:tcW w:w="703" w:type="dxa"/>
            <w:shd w:val="clear" w:color="auto" w:fill="D99594" w:themeFill="accent2" w:themeFillTint="99"/>
            <w:vAlign w:val="center"/>
          </w:tcPr>
          <w:p w:rsidR="001D351E" w:rsidRPr="00647AB6" w:rsidRDefault="001D351E" w:rsidP="00C010C4">
            <w:pPr>
              <w:jc w:val="center"/>
              <w:rPr>
                <w:b/>
              </w:rPr>
            </w:pPr>
          </w:p>
        </w:tc>
        <w:tc>
          <w:tcPr>
            <w:tcW w:w="704" w:type="dxa"/>
            <w:shd w:val="clear" w:color="auto" w:fill="D99594" w:themeFill="accent2" w:themeFillTint="99"/>
            <w:vAlign w:val="center"/>
          </w:tcPr>
          <w:p w:rsidR="001D351E" w:rsidRPr="00647AB6" w:rsidRDefault="001D351E" w:rsidP="00C010C4">
            <w:pPr>
              <w:jc w:val="center"/>
              <w:rPr>
                <w:b/>
              </w:rPr>
            </w:pPr>
          </w:p>
        </w:tc>
        <w:tc>
          <w:tcPr>
            <w:tcW w:w="704" w:type="dxa"/>
            <w:shd w:val="clear" w:color="auto" w:fill="D99594" w:themeFill="accent2" w:themeFillTint="99"/>
            <w:vAlign w:val="center"/>
          </w:tcPr>
          <w:p w:rsidR="001D351E" w:rsidRPr="00647AB6" w:rsidRDefault="001D351E" w:rsidP="00C010C4">
            <w:pPr>
              <w:jc w:val="center"/>
              <w:rPr>
                <w:b/>
              </w:rPr>
            </w:pPr>
          </w:p>
        </w:tc>
      </w:tr>
      <w:tr w:rsidR="001D351E" w:rsidTr="006B3DED">
        <w:tc>
          <w:tcPr>
            <w:tcW w:w="2660" w:type="dxa"/>
            <w:vAlign w:val="center"/>
          </w:tcPr>
          <w:p w:rsidR="001D351E" w:rsidRPr="00647AB6" w:rsidRDefault="007607DE" w:rsidP="00C010C4">
            <w:pPr>
              <w:jc w:val="center"/>
              <w:rPr>
                <w:sz w:val="20"/>
                <w:szCs w:val="20"/>
              </w:rPr>
            </w:pPr>
            <w:r>
              <w:rPr>
                <w:sz w:val="20"/>
                <w:szCs w:val="20"/>
              </w:rPr>
              <w:t>Using Units of Measurement</w:t>
            </w:r>
          </w:p>
        </w:tc>
        <w:tc>
          <w:tcPr>
            <w:tcW w:w="12899" w:type="dxa"/>
            <w:vAlign w:val="center"/>
          </w:tcPr>
          <w:p w:rsidR="001D351E" w:rsidRPr="003F4CF6" w:rsidRDefault="005061BE" w:rsidP="004A259C">
            <w:pPr>
              <w:rPr>
                <w:sz w:val="18"/>
                <w:szCs w:val="18"/>
              </w:rPr>
            </w:pPr>
            <w:hyperlink r:id="rId31" w:tooltip="Elaborations: 1) recognising the importance of using common units of measurement, 2) recognising and using centimetres and metres, grams and kilograms, and millilitres and litres" w:history="1">
              <w:r w:rsidR="007607DE" w:rsidRPr="003F4CF6">
                <w:rPr>
                  <w:rStyle w:val="Hyperlink"/>
                  <w:rFonts w:ascii="Helvetica" w:hAnsi="Helvetica" w:cs="Helvetica"/>
                  <w:color w:val="auto"/>
                  <w:sz w:val="20"/>
                  <w:szCs w:val="20"/>
                  <w:u w:val="none"/>
                  <w:shd w:val="clear" w:color="auto" w:fill="FFFFFF"/>
                </w:rPr>
                <w:t>Measure, order and compare objects using familiar metric units of length, mass and capacity (ACMMG061)</w:t>
              </w:r>
            </w:hyperlink>
          </w:p>
        </w:tc>
        <w:tc>
          <w:tcPr>
            <w:tcW w:w="2552" w:type="dxa"/>
          </w:tcPr>
          <w:p w:rsidR="001D351E" w:rsidRDefault="001D351E" w:rsidP="00C010C4">
            <w:pPr>
              <w:jc w:val="center"/>
            </w:pPr>
          </w:p>
        </w:tc>
        <w:tc>
          <w:tcPr>
            <w:tcW w:w="1339" w:type="dxa"/>
          </w:tcPr>
          <w:p w:rsidR="001D351E" w:rsidRDefault="001D351E" w:rsidP="00C010C4">
            <w:pPr>
              <w:jc w:val="center"/>
            </w:pPr>
          </w:p>
        </w:tc>
        <w:sdt>
          <w:sdtPr>
            <w:id w:val="-916632412"/>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950553281"/>
            <w14:checkbox>
              <w14:checked w14:val="0"/>
              <w14:checkedState w14:val="2612" w14:font="MS Gothic"/>
              <w14:uncheckedState w14:val="2610" w14:font="MS Gothic"/>
            </w14:checkbox>
          </w:sdtPr>
          <w:sdtEndPr/>
          <w:sdtContent>
            <w:tc>
              <w:tcPr>
                <w:tcW w:w="703" w:type="dxa"/>
                <w:vAlign w:val="center"/>
              </w:tcPr>
              <w:p w:rsidR="001D351E" w:rsidRDefault="001D351E" w:rsidP="00C010C4">
                <w:pPr>
                  <w:jc w:val="center"/>
                </w:pPr>
                <w:r>
                  <w:rPr>
                    <w:rFonts w:ascii="MS Gothic" w:eastAsia="MS Gothic" w:hAnsi="MS Gothic" w:hint="eastAsia"/>
                  </w:rPr>
                  <w:t>☐</w:t>
                </w:r>
              </w:p>
            </w:tc>
          </w:sdtContent>
        </w:sdt>
        <w:sdt>
          <w:sdtPr>
            <w:id w:val="2078079438"/>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1610153342"/>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tr>
      <w:tr w:rsidR="001D351E" w:rsidTr="006B3DED">
        <w:tc>
          <w:tcPr>
            <w:tcW w:w="2660" w:type="dxa"/>
            <w:vAlign w:val="center"/>
          </w:tcPr>
          <w:p w:rsidR="001D351E" w:rsidRPr="00647AB6" w:rsidRDefault="001D351E" w:rsidP="00C010C4">
            <w:pPr>
              <w:jc w:val="center"/>
              <w:rPr>
                <w:sz w:val="20"/>
                <w:szCs w:val="20"/>
              </w:rPr>
            </w:pPr>
          </w:p>
        </w:tc>
        <w:tc>
          <w:tcPr>
            <w:tcW w:w="12899" w:type="dxa"/>
            <w:vAlign w:val="center"/>
          </w:tcPr>
          <w:p w:rsidR="001D351E" w:rsidRPr="003F4CF6" w:rsidRDefault="005061BE" w:rsidP="00DE55DA">
            <w:pPr>
              <w:rPr>
                <w:rFonts w:ascii="Calibri" w:eastAsia="Calibri" w:hAnsi="Calibri" w:cs="Times New Roman"/>
                <w:sz w:val="18"/>
                <w:szCs w:val="18"/>
                <w:lang w:val="en-US"/>
              </w:rPr>
            </w:pPr>
            <w:hyperlink r:id="rId32" w:tooltip="Elaborations: recognising there are 60 minutes in an hour and 60 seconds in a minute" w:history="1">
              <w:r w:rsidR="007607DE" w:rsidRPr="003F4CF6">
                <w:rPr>
                  <w:rStyle w:val="Hyperlink"/>
                  <w:rFonts w:ascii="Helvetica" w:hAnsi="Helvetica" w:cs="Helvetica"/>
                  <w:color w:val="auto"/>
                  <w:sz w:val="20"/>
                  <w:szCs w:val="20"/>
                  <w:u w:val="none"/>
                  <w:shd w:val="clear" w:color="auto" w:fill="FFFFFF"/>
                </w:rPr>
                <w:t>Tell time to the minute and investigate the relationship between units of time(ACMMG062)</w:t>
              </w:r>
            </w:hyperlink>
          </w:p>
        </w:tc>
        <w:tc>
          <w:tcPr>
            <w:tcW w:w="2552" w:type="dxa"/>
          </w:tcPr>
          <w:p w:rsidR="001D351E" w:rsidRDefault="005061BE" w:rsidP="00C010C4">
            <w:pPr>
              <w:jc w:val="center"/>
            </w:pPr>
            <w:hyperlink r:id="rId33" w:history="1">
              <w:r w:rsidR="00DC246C" w:rsidRPr="004A27E5">
                <w:rPr>
                  <w:rStyle w:val="Hyperlink"/>
                  <w:rFonts w:cstheme="minorHAnsi"/>
                  <w:b/>
                  <w:i/>
                  <w:color w:val="00B050"/>
                  <w:sz w:val="18"/>
                  <w:szCs w:val="18"/>
                </w:rPr>
                <w:t>TIMESMG03</w:t>
              </w:r>
            </w:hyperlink>
          </w:p>
        </w:tc>
        <w:tc>
          <w:tcPr>
            <w:tcW w:w="1339" w:type="dxa"/>
          </w:tcPr>
          <w:p w:rsidR="001D351E" w:rsidRDefault="001D351E" w:rsidP="00C010C4">
            <w:pPr>
              <w:jc w:val="center"/>
            </w:pPr>
          </w:p>
        </w:tc>
        <w:sdt>
          <w:sdtPr>
            <w:id w:val="251628119"/>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1901097371"/>
            <w14:checkbox>
              <w14:checked w14:val="0"/>
              <w14:checkedState w14:val="2612" w14:font="MS Gothic"/>
              <w14:uncheckedState w14:val="2610" w14:font="MS Gothic"/>
            </w14:checkbox>
          </w:sdtPr>
          <w:sdtEndPr/>
          <w:sdtContent>
            <w:tc>
              <w:tcPr>
                <w:tcW w:w="703" w:type="dxa"/>
                <w:vAlign w:val="center"/>
              </w:tcPr>
              <w:p w:rsidR="001D351E" w:rsidRDefault="001D351E" w:rsidP="00C010C4">
                <w:pPr>
                  <w:jc w:val="center"/>
                </w:pPr>
                <w:r>
                  <w:rPr>
                    <w:rFonts w:ascii="MS Gothic" w:eastAsia="MS Gothic" w:hAnsi="MS Gothic" w:hint="eastAsia"/>
                  </w:rPr>
                  <w:t>☐</w:t>
                </w:r>
              </w:p>
            </w:tc>
          </w:sdtContent>
        </w:sdt>
        <w:sdt>
          <w:sdtPr>
            <w:id w:val="-809085928"/>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tc>
          <w:tcPr>
            <w:tcW w:w="704" w:type="dxa"/>
            <w:vAlign w:val="center"/>
          </w:tcPr>
          <w:p w:rsidR="001D351E" w:rsidRDefault="005061BE" w:rsidP="00C010C4">
            <w:pPr>
              <w:jc w:val="center"/>
            </w:pPr>
            <w:sdt>
              <w:sdtPr>
                <w:id w:val="2012030301"/>
                <w14:checkbox>
                  <w14:checked w14:val="0"/>
                  <w14:checkedState w14:val="2612" w14:font="MS Gothic"/>
                  <w14:uncheckedState w14:val="2610" w14:font="MS Gothic"/>
                </w14:checkbox>
              </w:sdtPr>
              <w:sdtEndPr/>
              <w:sdtContent>
                <w:r w:rsidR="001D351E">
                  <w:rPr>
                    <w:rFonts w:ascii="MS Gothic" w:eastAsia="MS Gothic" w:hAnsi="MS Gothic" w:hint="eastAsia"/>
                  </w:rPr>
                  <w:t>☐</w:t>
                </w:r>
              </w:sdtContent>
            </w:sdt>
          </w:p>
        </w:tc>
      </w:tr>
      <w:tr w:rsidR="001D351E" w:rsidTr="006B3DED">
        <w:tc>
          <w:tcPr>
            <w:tcW w:w="2660" w:type="dxa"/>
            <w:vAlign w:val="center"/>
          </w:tcPr>
          <w:p w:rsidR="001D351E" w:rsidRPr="00647AB6" w:rsidRDefault="007607DE" w:rsidP="006A023E">
            <w:pPr>
              <w:jc w:val="center"/>
              <w:rPr>
                <w:sz w:val="20"/>
                <w:szCs w:val="20"/>
              </w:rPr>
            </w:pPr>
            <w:r>
              <w:rPr>
                <w:sz w:val="20"/>
                <w:szCs w:val="20"/>
              </w:rPr>
              <w:t>Shape</w:t>
            </w:r>
          </w:p>
        </w:tc>
        <w:tc>
          <w:tcPr>
            <w:tcW w:w="12899" w:type="dxa"/>
            <w:vAlign w:val="center"/>
          </w:tcPr>
          <w:p w:rsidR="001D351E" w:rsidRPr="003F4CF6" w:rsidRDefault="005061BE" w:rsidP="00DE55DA">
            <w:pPr>
              <w:rPr>
                <w:sz w:val="18"/>
                <w:szCs w:val="18"/>
              </w:rPr>
            </w:pPr>
            <w:hyperlink r:id="rId34" w:tooltip="Elaborations: exploring the creation of three-dimensional objects using origami, including prisms and pyramids" w:history="1">
              <w:r w:rsidR="007607DE" w:rsidRPr="003F4CF6">
                <w:rPr>
                  <w:rStyle w:val="Hyperlink"/>
                  <w:rFonts w:ascii="Helvetica" w:hAnsi="Helvetica" w:cs="Helvetica"/>
                  <w:color w:val="auto"/>
                  <w:sz w:val="20"/>
                  <w:szCs w:val="20"/>
                  <w:u w:val="none"/>
                  <w:shd w:val="clear" w:color="auto" w:fill="FFFFFF"/>
                </w:rPr>
                <w:t>Make models of three-dimensional objects and describe key features (ACMMG063)</w:t>
              </w:r>
            </w:hyperlink>
          </w:p>
        </w:tc>
        <w:tc>
          <w:tcPr>
            <w:tcW w:w="2552" w:type="dxa"/>
          </w:tcPr>
          <w:p w:rsidR="001D351E" w:rsidRDefault="001D351E" w:rsidP="006A023E">
            <w:pPr>
              <w:jc w:val="center"/>
            </w:pPr>
          </w:p>
        </w:tc>
        <w:tc>
          <w:tcPr>
            <w:tcW w:w="1339" w:type="dxa"/>
          </w:tcPr>
          <w:p w:rsidR="001D351E" w:rsidRDefault="001D351E" w:rsidP="006A023E">
            <w:pPr>
              <w:jc w:val="center"/>
            </w:pPr>
          </w:p>
        </w:tc>
        <w:sdt>
          <w:sdtPr>
            <w:id w:val="-776715985"/>
            <w14:checkbox>
              <w14:checked w14:val="0"/>
              <w14:checkedState w14:val="2612" w14:font="MS Gothic"/>
              <w14:uncheckedState w14:val="2610" w14:font="MS Gothic"/>
            </w14:checkbox>
          </w:sdtPr>
          <w:sdtEndPr/>
          <w:sdtContent>
            <w:tc>
              <w:tcPr>
                <w:tcW w:w="704" w:type="dxa"/>
                <w:vAlign w:val="center"/>
              </w:tcPr>
              <w:p w:rsidR="001D351E" w:rsidRDefault="001D351E" w:rsidP="006A023E">
                <w:pPr>
                  <w:jc w:val="center"/>
                </w:pPr>
                <w:r>
                  <w:rPr>
                    <w:rFonts w:ascii="MS Gothic" w:eastAsia="MS Gothic" w:hAnsi="MS Gothic" w:hint="eastAsia"/>
                  </w:rPr>
                  <w:t>☐</w:t>
                </w:r>
              </w:p>
            </w:tc>
          </w:sdtContent>
        </w:sdt>
        <w:sdt>
          <w:sdtPr>
            <w:id w:val="-396283430"/>
            <w14:checkbox>
              <w14:checked w14:val="0"/>
              <w14:checkedState w14:val="2612" w14:font="MS Gothic"/>
              <w14:uncheckedState w14:val="2610" w14:font="MS Gothic"/>
            </w14:checkbox>
          </w:sdtPr>
          <w:sdtEndPr/>
          <w:sdtContent>
            <w:tc>
              <w:tcPr>
                <w:tcW w:w="703" w:type="dxa"/>
                <w:vAlign w:val="center"/>
              </w:tcPr>
              <w:p w:rsidR="001D351E" w:rsidRDefault="001D351E" w:rsidP="006A023E">
                <w:pPr>
                  <w:jc w:val="center"/>
                </w:pPr>
                <w:r>
                  <w:rPr>
                    <w:rFonts w:ascii="MS Gothic" w:eastAsia="MS Gothic" w:hAnsi="MS Gothic" w:hint="eastAsia"/>
                  </w:rPr>
                  <w:t>☐</w:t>
                </w:r>
              </w:p>
            </w:tc>
          </w:sdtContent>
        </w:sdt>
        <w:sdt>
          <w:sdtPr>
            <w:id w:val="-1073818084"/>
            <w14:checkbox>
              <w14:checked w14:val="0"/>
              <w14:checkedState w14:val="2612" w14:font="MS Gothic"/>
              <w14:uncheckedState w14:val="2610" w14:font="MS Gothic"/>
            </w14:checkbox>
          </w:sdtPr>
          <w:sdtEndPr/>
          <w:sdtContent>
            <w:tc>
              <w:tcPr>
                <w:tcW w:w="704" w:type="dxa"/>
                <w:vAlign w:val="center"/>
              </w:tcPr>
              <w:p w:rsidR="001D351E" w:rsidRDefault="001D351E" w:rsidP="006A023E">
                <w:pPr>
                  <w:jc w:val="center"/>
                </w:pPr>
                <w:r>
                  <w:rPr>
                    <w:rFonts w:ascii="MS Gothic" w:eastAsia="MS Gothic" w:hAnsi="MS Gothic" w:hint="eastAsia"/>
                  </w:rPr>
                  <w:t>☐</w:t>
                </w:r>
              </w:p>
            </w:tc>
          </w:sdtContent>
        </w:sdt>
        <w:sdt>
          <w:sdtPr>
            <w:id w:val="-625087121"/>
            <w14:checkbox>
              <w14:checked w14:val="0"/>
              <w14:checkedState w14:val="2612" w14:font="MS Gothic"/>
              <w14:uncheckedState w14:val="2610" w14:font="MS Gothic"/>
            </w14:checkbox>
          </w:sdtPr>
          <w:sdtEndPr/>
          <w:sdtContent>
            <w:tc>
              <w:tcPr>
                <w:tcW w:w="704" w:type="dxa"/>
                <w:vAlign w:val="center"/>
              </w:tcPr>
              <w:p w:rsidR="001D351E" w:rsidRDefault="001D351E" w:rsidP="006A023E">
                <w:pPr>
                  <w:jc w:val="center"/>
                </w:pPr>
                <w:r>
                  <w:rPr>
                    <w:rFonts w:ascii="MS Gothic" w:eastAsia="MS Gothic" w:hAnsi="MS Gothic" w:hint="eastAsia"/>
                  </w:rPr>
                  <w:t>☐</w:t>
                </w:r>
              </w:p>
            </w:tc>
          </w:sdtContent>
        </w:sdt>
      </w:tr>
      <w:tr w:rsidR="001D351E" w:rsidTr="006B3DED">
        <w:tc>
          <w:tcPr>
            <w:tcW w:w="2660" w:type="dxa"/>
            <w:vAlign w:val="center"/>
          </w:tcPr>
          <w:p w:rsidR="001D351E" w:rsidRPr="00647AB6" w:rsidRDefault="007607DE" w:rsidP="006A023E">
            <w:pPr>
              <w:jc w:val="center"/>
              <w:rPr>
                <w:sz w:val="20"/>
                <w:szCs w:val="20"/>
              </w:rPr>
            </w:pPr>
            <w:r>
              <w:rPr>
                <w:sz w:val="20"/>
                <w:szCs w:val="20"/>
              </w:rPr>
              <w:t>Location &amp; Transformation</w:t>
            </w:r>
          </w:p>
        </w:tc>
        <w:tc>
          <w:tcPr>
            <w:tcW w:w="12899" w:type="dxa"/>
            <w:vAlign w:val="center"/>
          </w:tcPr>
          <w:p w:rsidR="001D351E" w:rsidRPr="003F4CF6" w:rsidRDefault="005061BE" w:rsidP="00DE55DA">
            <w:pPr>
              <w:rPr>
                <w:sz w:val="18"/>
                <w:szCs w:val="18"/>
              </w:rPr>
            </w:pPr>
            <w:hyperlink r:id="rId35" w:tooltip="Elaborations: creating a map of the classroom or playground" w:history="1">
              <w:r w:rsidR="007607DE" w:rsidRPr="003F4CF6">
                <w:rPr>
                  <w:rStyle w:val="Hyperlink"/>
                  <w:rFonts w:ascii="Helvetica" w:hAnsi="Helvetica" w:cs="Helvetica"/>
                  <w:color w:val="auto"/>
                  <w:sz w:val="20"/>
                  <w:szCs w:val="20"/>
                  <w:u w:val="none"/>
                  <w:shd w:val="clear" w:color="auto" w:fill="FFFFFF"/>
                </w:rPr>
                <w:t>Create and interpret simple grid maps to show position and pathways (ACMMG065)</w:t>
              </w:r>
            </w:hyperlink>
          </w:p>
        </w:tc>
        <w:tc>
          <w:tcPr>
            <w:tcW w:w="2552" w:type="dxa"/>
          </w:tcPr>
          <w:p w:rsidR="001D351E" w:rsidRDefault="001D351E" w:rsidP="006A023E">
            <w:pPr>
              <w:jc w:val="center"/>
            </w:pPr>
          </w:p>
        </w:tc>
        <w:tc>
          <w:tcPr>
            <w:tcW w:w="1339" w:type="dxa"/>
          </w:tcPr>
          <w:p w:rsidR="001D351E" w:rsidRDefault="001D351E" w:rsidP="006A023E">
            <w:pPr>
              <w:jc w:val="center"/>
            </w:pPr>
          </w:p>
        </w:tc>
        <w:sdt>
          <w:sdtPr>
            <w:id w:val="1623727846"/>
            <w14:checkbox>
              <w14:checked w14:val="0"/>
              <w14:checkedState w14:val="2612" w14:font="MS Gothic"/>
              <w14:uncheckedState w14:val="2610" w14:font="MS Gothic"/>
            </w14:checkbox>
          </w:sdtPr>
          <w:sdtEndPr/>
          <w:sdtContent>
            <w:tc>
              <w:tcPr>
                <w:tcW w:w="704" w:type="dxa"/>
                <w:vAlign w:val="center"/>
              </w:tcPr>
              <w:p w:rsidR="001D351E" w:rsidRDefault="001D351E" w:rsidP="006A023E">
                <w:pPr>
                  <w:jc w:val="center"/>
                </w:pPr>
                <w:r>
                  <w:rPr>
                    <w:rFonts w:ascii="MS Gothic" w:eastAsia="MS Gothic" w:hAnsi="MS Gothic" w:hint="eastAsia"/>
                  </w:rPr>
                  <w:t>☐</w:t>
                </w:r>
              </w:p>
            </w:tc>
          </w:sdtContent>
        </w:sdt>
        <w:sdt>
          <w:sdtPr>
            <w:id w:val="1009720678"/>
            <w14:checkbox>
              <w14:checked w14:val="0"/>
              <w14:checkedState w14:val="2612" w14:font="MS Gothic"/>
              <w14:uncheckedState w14:val="2610" w14:font="MS Gothic"/>
            </w14:checkbox>
          </w:sdtPr>
          <w:sdtEndPr/>
          <w:sdtContent>
            <w:tc>
              <w:tcPr>
                <w:tcW w:w="703" w:type="dxa"/>
                <w:vAlign w:val="center"/>
              </w:tcPr>
              <w:p w:rsidR="001D351E" w:rsidRDefault="001D351E" w:rsidP="006A023E">
                <w:pPr>
                  <w:jc w:val="center"/>
                </w:pPr>
                <w:r>
                  <w:rPr>
                    <w:rFonts w:ascii="MS Gothic" w:eastAsia="MS Gothic" w:hAnsi="MS Gothic" w:hint="eastAsia"/>
                  </w:rPr>
                  <w:t>☐</w:t>
                </w:r>
              </w:p>
            </w:tc>
          </w:sdtContent>
        </w:sdt>
        <w:sdt>
          <w:sdtPr>
            <w:id w:val="-2074812816"/>
            <w14:checkbox>
              <w14:checked w14:val="0"/>
              <w14:checkedState w14:val="2612" w14:font="MS Gothic"/>
              <w14:uncheckedState w14:val="2610" w14:font="MS Gothic"/>
            </w14:checkbox>
          </w:sdtPr>
          <w:sdtEndPr/>
          <w:sdtContent>
            <w:tc>
              <w:tcPr>
                <w:tcW w:w="704" w:type="dxa"/>
                <w:vAlign w:val="center"/>
              </w:tcPr>
              <w:p w:rsidR="001D351E" w:rsidRDefault="001D351E" w:rsidP="006A023E">
                <w:pPr>
                  <w:jc w:val="center"/>
                </w:pPr>
                <w:r>
                  <w:rPr>
                    <w:rFonts w:ascii="MS Gothic" w:eastAsia="MS Gothic" w:hAnsi="MS Gothic" w:hint="eastAsia"/>
                  </w:rPr>
                  <w:t>☐</w:t>
                </w:r>
              </w:p>
            </w:tc>
          </w:sdtContent>
        </w:sdt>
        <w:sdt>
          <w:sdtPr>
            <w:id w:val="-708948496"/>
            <w14:checkbox>
              <w14:checked w14:val="0"/>
              <w14:checkedState w14:val="2612" w14:font="MS Gothic"/>
              <w14:uncheckedState w14:val="2610" w14:font="MS Gothic"/>
            </w14:checkbox>
          </w:sdtPr>
          <w:sdtEndPr/>
          <w:sdtContent>
            <w:tc>
              <w:tcPr>
                <w:tcW w:w="704" w:type="dxa"/>
                <w:vAlign w:val="center"/>
              </w:tcPr>
              <w:p w:rsidR="001D351E" w:rsidRDefault="001D351E" w:rsidP="006A023E">
                <w:pPr>
                  <w:jc w:val="center"/>
                </w:pPr>
                <w:r>
                  <w:rPr>
                    <w:rFonts w:ascii="MS Gothic" w:eastAsia="MS Gothic" w:hAnsi="MS Gothic" w:hint="eastAsia"/>
                  </w:rPr>
                  <w:t>☐</w:t>
                </w:r>
              </w:p>
            </w:tc>
          </w:sdtContent>
        </w:sdt>
      </w:tr>
      <w:tr w:rsidR="001D351E" w:rsidTr="006B3DED">
        <w:tc>
          <w:tcPr>
            <w:tcW w:w="2660" w:type="dxa"/>
            <w:vAlign w:val="center"/>
          </w:tcPr>
          <w:p w:rsidR="001D351E" w:rsidRPr="00647AB6" w:rsidRDefault="001D351E" w:rsidP="00477525">
            <w:pPr>
              <w:jc w:val="center"/>
              <w:rPr>
                <w:sz w:val="20"/>
                <w:szCs w:val="20"/>
              </w:rPr>
            </w:pPr>
          </w:p>
        </w:tc>
        <w:tc>
          <w:tcPr>
            <w:tcW w:w="12899" w:type="dxa"/>
            <w:vAlign w:val="center"/>
          </w:tcPr>
          <w:p w:rsidR="001D351E" w:rsidRPr="003F4CF6" w:rsidRDefault="005061BE" w:rsidP="00477525">
            <w:hyperlink r:id="rId36" w:tooltip="Elaborations: 1) identifying symmetry in Aboriginal rock carvings or art, 2) identifying symmetry in the natural and built environment" w:history="1">
              <w:r w:rsidR="007607DE" w:rsidRPr="003F4CF6">
                <w:rPr>
                  <w:rStyle w:val="Hyperlink"/>
                  <w:rFonts w:ascii="Helvetica" w:hAnsi="Helvetica" w:cs="Helvetica"/>
                  <w:color w:val="auto"/>
                  <w:sz w:val="20"/>
                  <w:szCs w:val="20"/>
                  <w:u w:val="none"/>
                  <w:shd w:val="clear" w:color="auto" w:fill="FFFFFF"/>
                </w:rPr>
                <w:t>Identify symmetry in the environment (ACMMG066)</w:t>
              </w:r>
            </w:hyperlink>
          </w:p>
        </w:tc>
        <w:tc>
          <w:tcPr>
            <w:tcW w:w="2552" w:type="dxa"/>
          </w:tcPr>
          <w:p w:rsidR="001D351E" w:rsidRDefault="001D351E" w:rsidP="00477525">
            <w:pPr>
              <w:jc w:val="center"/>
            </w:pPr>
          </w:p>
        </w:tc>
        <w:tc>
          <w:tcPr>
            <w:tcW w:w="1339" w:type="dxa"/>
          </w:tcPr>
          <w:p w:rsidR="001D351E" w:rsidRDefault="001D351E" w:rsidP="00477525">
            <w:pPr>
              <w:jc w:val="center"/>
            </w:pPr>
          </w:p>
        </w:tc>
        <w:sdt>
          <w:sdtPr>
            <w:id w:val="869270267"/>
            <w14:checkbox>
              <w14:checked w14:val="0"/>
              <w14:checkedState w14:val="2612" w14:font="MS Gothic"/>
              <w14:uncheckedState w14:val="2610" w14:font="MS Gothic"/>
            </w14:checkbox>
          </w:sdtPr>
          <w:sdtEndPr/>
          <w:sdtContent>
            <w:tc>
              <w:tcPr>
                <w:tcW w:w="704" w:type="dxa"/>
                <w:vAlign w:val="center"/>
              </w:tcPr>
              <w:p w:rsidR="001D351E" w:rsidRDefault="001D351E" w:rsidP="00477525">
                <w:pPr>
                  <w:jc w:val="center"/>
                </w:pPr>
                <w:r>
                  <w:rPr>
                    <w:rFonts w:ascii="MS Gothic" w:eastAsia="MS Gothic" w:hAnsi="MS Gothic" w:hint="eastAsia"/>
                  </w:rPr>
                  <w:t>☐</w:t>
                </w:r>
              </w:p>
            </w:tc>
          </w:sdtContent>
        </w:sdt>
        <w:sdt>
          <w:sdtPr>
            <w:id w:val="-250270328"/>
            <w14:checkbox>
              <w14:checked w14:val="0"/>
              <w14:checkedState w14:val="2612" w14:font="MS Gothic"/>
              <w14:uncheckedState w14:val="2610" w14:font="MS Gothic"/>
            </w14:checkbox>
          </w:sdtPr>
          <w:sdtEndPr/>
          <w:sdtContent>
            <w:tc>
              <w:tcPr>
                <w:tcW w:w="703" w:type="dxa"/>
                <w:vAlign w:val="center"/>
              </w:tcPr>
              <w:p w:rsidR="001D351E" w:rsidRDefault="001D351E" w:rsidP="00477525">
                <w:pPr>
                  <w:jc w:val="center"/>
                </w:pPr>
                <w:r>
                  <w:rPr>
                    <w:rFonts w:ascii="MS Gothic" w:eastAsia="MS Gothic" w:hAnsi="MS Gothic" w:hint="eastAsia"/>
                  </w:rPr>
                  <w:t>☐</w:t>
                </w:r>
              </w:p>
            </w:tc>
          </w:sdtContent>
        </w:sdt>
        <w:sdt>
          <w:sdtPr>
            <w:id w:val="-1309703083"/>
            <w14:checkbox>
              <w14:checked w14:val="0"/>
              <w14:checkedState w14:val="2612" w14:font="MS Gothic"/>
              <w14:uncheckedState w14:val="2610" w14:font="MS Gothic"/>
            </w14:checkbox>
          </w:sdtPr>
          <w:sdtEndPr/>
          <w:sdtContent>
            <w:tc>
              <w:tcPr>
                <w:tcW w:w="704" w:type="dxa"/>
                <w:vAlign w:val="center"/>
              </w:tcPr>
              <w:p w:rsidR="001D351E" w:rsidRDefault="001D351E" w:rsidP="00477525">
                <w:pPr>
                  <w:jc w:val="center"/>
                </w:pPr>
                <w:r>
                  <w:rPr>
                    <w:rFonts w:ascii="MS Gothic" w:eastAsia="MS Gothic" w:hAnsi="MS Gothic" w:hint="eastAsia"/>
                  </w:rPr>
                  <w:t>☐</w:t>
                </w:r>
              </w:p>
            </w:tc>
          </w:sdtContent>
        </w:sdt>
        <w:sdt>
          <w:sdtPr>
            <w:id w:val="1123503122"/>
            <w14:checkbox>
              <w14:checked w14:val="0"/>
              <w14:checkedState w14:val="2612" w14:font="MS Gothic"/>
              <w14:uncheckedState w14:val="2610" w14:font="MS Gothic"/>
            </w14:checkbox>
          </w:sdtPr>
          <w:sdtEndPr/>
          <w:sdtContent>
            <w:tc>
              <w:tcPr>
                <w:tcW w:w="704" w:type="dxa"/>
                <w:vAlign w:val="center"/>
              </w:tcPr>
              <w:p w:rsidR="001D351E" w:rsidRDefault="001D351E" w:rsidP="00477525">
                <w:pPr>
                  <w:jc w:val="center"/>
                </w:pPr>
                <w:r>
                  <w:rPr>
                    <w:rFonts w:ascii="MS Gothic" w:eastAsia="MS Gothic" w:hAnsi="MS Gothic" w:hint="eastAsia"/>
                  </w:rPr>
                  <w:t>☐</w:t>
                </w:r>
              </w:p>
            </w:tc>
          </w:sdtContent>
        </w:sdt>
      </w:tr>
      <w:tr w:rsidR="001D351E" w:rsidTr="006B3DED">
        <w:tc>
          <w:tcPr>
            <w:tcW w:w="2660" w:type="dxa"/>
            <w:vAlign w:val="center"/>
          </w:tcPr>
          <w:p w:rsidR="001D351E" w:rsidRDefault="007607DE" w:rsidP="00477525">
            <w:pPr>
              <w:jc w:val="center"/>
              <w:rPr>
                <w:sz w:val="20"/>
                <w:szCs w:val="20"/>
              </w:rPr>
            </w:pPr>
            <w:r>
              <w:rPr>
                <w:sz w:val="20"/>
                <w:szCs w:val="20"/>
              </w:rPr>
              <w:t>Geometric Reasoning</w:t>
            </w:r>
          </w:p>
        </w:tc>
        <w:tc>
          <w:tcPr>
            <w:tcW w:w="12899" w:type="dxa"/>
            <w:vAlign w:val="center"/>
          </w:tcPr>
          <w:p w:rsidR="001D351E" w:rsidRPr="003F4CF6" w:rsidRDefault="005061BE" w:rsidP="00477525">
            <w:pPr>
              <w:rPr>
                <w:b/>
                <w:i/>
                <w:sz w:val="18"/>
                <w:szCs w:val="18"/>
              </w:rPr>
            </w:pPr>
            <w:hyperlink r:id="rId37" w:tooltip="Elaborations: 1) opening doors partially and fully and comparing the size of the angles created, 2) recognising that analogue clocks use the turning of arms to indicate time, and comparing the size of angles between the arms for familiar times" w:history="1">
              <w:r w:rsidR="007607DE" w:rsidRPr="003F4CF6">
                <w:rPr>
                  <w:rStyle w:val="Hyperlink"/>
                  <w:rFonts w:ascii="Helvetica" w:hAnsi="Helvetica" w:cs="Helvetica"/>
                  <w:color w:val="auto"/>
                  <w:sz w:val="20"/>
                  <w:szCs w:val="20"/>
                  <w:u w:val="none"/>
                  <w:shd w:val="clear" w:color="auto" w:fill="FFFFFF"/>
                </w:rPr>
                <w:t>Identify angles as measures of turn and compare angle sizes in everyday situations(ACMMG064)</w:t>
              </w:r>
            </w:hyperlink>
          </w:p>
        </w:tc>
        <w:tc>
          <w:tcPr>
            <w:tcW w:w="2552" w:type="dxa"/>
          </w:tcPr>
          <w:p w:rsidR="001D351E" w:rsidRDefault="001D351E" w:rsidP="00477525">
            <w:pPr>
              <w:jc w:val="center"/>
            </w:pPr>
          </w:p>
        </w:tc>
        <w:tc>
          <w:tcPr>
            <w:tcW w:w="1339" w:type="dxa"/>
          </w:tcPr>
          <w:p w:rsidR="001D351E" w:rsidRDefault="001D351E" w:rsidP="00477525">
            <w:pPr>
              <w:jc w:val="center"/>
            </w:pPr>
          </w:p>
        </w:tc>
        <w:sdt>
          <w:sdtPr>
            <w:id w:val="999167950"/>
            <w14:checkbox>
              <w14:checked w14:val="0"/>
              <w14:checkedState w14:val="2612" w14:font="MS Gothic"/>
              <w14:uncheckedState w14:val="2610" w14:font="MS Gothic"/>
            </w14:checkbox>
          </w:sdtPr>
          <w:sdtEndPr/>
          <w:sdtContent>
            <w:tc>
              <w:tcPr>
                <w:tcW w:w="704" w:type="dxa"/>
                <w:vAlign w:val="center"/>
              </w:tcPr>
              <w:p w:rsidR="001D351E" w:rsidRDefault="001D351E" w:rsidP="00477525">
                <w:pPr>
                  <w:jc w:val="center"/>
                </w:pPr>
                <w:r>
                  <w:rPr>
                    <w:rFonts w:ascii="MS Gothic" w:eastAsia="MS Gothic" w:hAnsi="MS Gothic" w:hint="eastAsia"/>
                  </w:rPr>
                  <w:t>☐</w:t>
                </w:r>
              </w:p>
            </w:tc>
          </w:sdtContent>
        </w:sdt>
        <w:sdt>
          <w:sdtPr>
            <w:id w:val="738138258"/>
            <w14:checkbox>
              <w14:checked w14:val="0"/>
              <w14:checkedState w14:val="2612" w14:font="MS Gothic"/>
              <w14:uncheckedState w14:val="2610" w14:font="MS Gothic"/>
            </w14:checkbox>
          </w:sdtPr>
          <w:sdtEndPr/>
          <w:sdtContent>
            <w:tc>
              <w:tcPr>
                <w:tcW w:w="703" w:type="dxa"/>
                <w:vAlign w:val="center"/>
              </w:tcPr>
              <w:p w:rsidR="001D351E" w:rsidRDefault="001D351E" w:rsidP="00477525">
                <w:pPr>
                  <w:jc w:val="center"/>
                </w:pPr>
                <w:r>
                  <w:rPr>
                    <w:rFonts w:ascii="MS Gothic" w:eastAsia="MS Gothic" w:hAnsi="MS Gothic" w:hint="eastAsia"/>
                  </w:rPr>
                  <w:t>☐</w:t>
                </w:r>
              </w:p>
            </w:tc>
          </w:sdtContent>
        </w:sdt>
        <w:sdt>
          <w:sdtPr>
            <w:id w:val="-1288581813"/>
            <w14:checkbox>
              <w14:checked w14:val="0"/>
              <w14:checkedState w14:val="2612" w14:font="MS Gothic"/>
              <w14:uncheckedState w14:val="2610" w14:font="MS Gothic"/>
            </w14:checkbox>
          </w:sdtPr>
          <w:sdtEndPr/>
          <w:sdtContent>
            <w:tc>
              <w:tcPr>
                <w:tcW w:w="704" w:type="dxa"/>
                <w:vAlign w:val="center"/>
              </w:tcPr>
              <w:p w:rsidR="001D351E" w:rsidRDefault="001D351E" w:rsidP="00477525">
                <w:pPr>
                  <w:jc w:val="center"/>
                </w:pPr>
                <w:r>
                  <w:rPr>
                    <w:rFonts w:ascii="MS Gothic" w:eastAsia="MS Gothic" w:hAnsi="MS Gothic" w:hint="eastAsia"/>
                  </w:rPr>
                  <w:t>☐</w:t>
                </w:r>
              </w:p>
            </w:tc>
          </w:sdtContent>
        </w:sdt>
        <w:sdt>
          <w:sdtPr>
            <w:id w:val="-1794900771"/>
            <w14:checkbox>
              <w14:checked w14:val="0"/>
              <w14:checkedState w14:val="2612" w14:font="MS Gothic"/>
              <w14:uncheckedState w14:val="2610" w14:font="MS Gothic"/>
            </w14:checkbox>
          </w:sdtPr>
          <w:sdtEndPr/>
          <w:sdtContent>
            <w:tc>
              <w:tcPr>
                <w:tcW w:w="704" w:type="dxa"/>
                <w:vAlign w:val="center"/>
              </w:tcPr>
              <w:p w:rsidR="001D351E" w:rsidRDefault="001D351E" w:rsidP="00477525">
                <w:pPr>
                  <w:jc w:val="center"/>
                </w:pPr>
                <w:r>
                  <w:rPr>
                    <w:rFonts w:ascii="MS Gothic" w:eastAsia="MS Gothic" w:hAnsi="MS Gothic" w:hint="eastAsia"/>
                  </w:rPr>
                  <w:t>☐</w:t>
                </w:r>
              </w:p>
            </w:tc>
          </w:sdtContent>
        </w:sdt>
      </w:tr>
      <w:tr w:rsidR="001D351E" w:rsidTr="006B3DED">
        <w:tc>
          <w:tcPr>
            <w:tcW w:w="15559" w:type="dxa"/>
            <w:gridSpan w:val="2"/>
            <w:shd w:val="clear" w:color="auto" w:fill="D99594" w:themeFill="accent2" w:themeFillTint="99"/>
            <w:vAlign w:val="center"/>
          </w:tcPr>
          <w:p w:rsidR="001D351E" w:rsidRDefault="001D351E" w:rsidP="001D351E">
            <w:pPr>
              <w:jc w:val="center"/>
              <w:rPr>
                <w:b/>
              </w:rPr>
            </w:pPr>
            <w:r>
              <w:rPr>
                <w:b/>
                <w:sz w:val="28"/>
                <w:szCs w:val="28"/>
              </w:rPr>
              <w:t xml:space="preserve">STATISTICS AND PROBABILITY </w:t>
            </w:r>
          </w:p>
        </w:tc>
        <w:tc>
          <w:tcPr>
            <w:tcW w:w="2552" w:type="dxa"/>
            <w:shd w:val="clear" w:color="auto" w:fill="D99594" w:themeFill="accent2" w:themeFillTint="99"/>
          </w:tcPr>
          <w:p w:rsidR="001D351E" w:rsidRDefault="001D351E" w:rsidP="001D351E">
            <w:pPr>
              <w:jc w:val="center"/>
              <w:rPr>
                <w:b/>
              </w:rPr>
            </w:pPr>
          </w:p>
        </w:tc>
        <w:tc>
          <w:tcPr>
            <w:tcW w:w="1339" w:type="dxa"/>
            <w:shd w:val="clear" w:color="auto" w:fill="D99594" w:themeFill="accent2" w:themeFillTint="99"/>
            <w:vAlign w:val="center"/>
          </w:tcPr>
          <w:p w:rsidR="001D351E" w:rsidRPr="00647AB6" w:rsidRDefault="001D351E" w:rsidP="001D351E">
            <w:pPr>
              <w:jc w:val="center"/>
              <w:rPr>
                <w:b/>
              </w:rPr>
            </w:pPr>
          </w:p>
        </w:tc>
        <w:tc>
          <w:tcPr>
            <w:tcW w:w="704" w:type="dxa"/>
            <w:shd w:val="clear" w:color="auto" w:fill="D99594" w:themeFill="accent2" w:themeFillTint="99"/>
            <w:vAlign w:val="center"/>
          </w:tcPr>
          <w:p w:rsidR="001D351E" w:rsidRPr="00647AB6" w:rsidRDefault="001D351E" w:rsidP="001D351E">
            <w:pPr>
              <w:jc w:val="center"/>
              <w:rPr>
                <w:b/>
              </w:rPr>
            </w:pPr>
          </w:p>
        </w:tc>
        <w:tc>
          <w:tcPr>
            <w:tcW w:w="703" w:type="dxa"/>
            <w:shd w:val="clear" w:color="auto" w:fill="D99594" w:themeFill="accent2" w:themeFillTint="99"/>
            <w:vAlign w:val="center"/>
          </w:tcPr>
          <w:p w:rsidR="001D351E" w:rsidRPr="00647AB6" w:rsidRDefault="001D351E" w:rsidP="001D351E">
            <w:pPr>
              <w:jc w:val="center"/>
              <w:rPr>
                <w:b/>
              </w:rPr>
            </w:pPr>
          </w:p>
        </w:tc>
        <w:tc>
          <w:tcPr>
            <w:tcW w:w="704" w:type="dxa"/>
            <w:shd w:val="clear" w:color="auto" w:fill="D99594" w:themeFill="accent2" w:themeFillTint="99"/>
            <w:vAlign w:val="center"/>
          </w:tcPr>
          <w:p w:rsidR="001D351E" w:rsidRPr="008117D3" w:rsidRDefault="001D351E" w:rsidP="001D351E">
            <w:pPr>
              <w:jc w:val="center"/>
              <w:rPr>
                <w:b/>
              </w:rPr>
            </w:pPr>
          </w:p>
        </w:tc>
        <w:tc>
          <w:tcPr>
            <w:tcW w:w="704" w:type="dxa"/>
            <w:shd w:val="clear" w:color="auto" w:fill="D99594" w:themeFill="accent2" w:themeFillTint="99"/>
            <w:vAlign w:val="center"/>
          </w:tcPr>
          <w:p w:rsidR="001D351E" w:rsidRDefault="001D351E" w:rsidP="001D351E">
            <w:pPr>
              <w:jc w:val="center"/>
              <w:rPr>
                <w:rFonts w:ascii="MS Gothic" w:eastAsia="MS Gothic" w:hAnsi="MS Gothic"/>
              </w:rPr>
            </w:pPr>
          </w:p>
        </w:tc>
      </w:tr>
      <w:tr w:rsidR="001D351E" w:rsidTr="006B3DED">
        <w:tc>
          <w:tcPr>
            <w:tcW w:w="2660" w:type="dxa"/>
            <w:vAlign w:val="center"/>
          </w:tcPr>
          <w:p w:rsidR="001D351E" w:rsidRPr="00647AB6" w:rsidRDefault="00DD488A" w:rsidP="001D351E">
            <w:pPr>
              <w:jc w:val="center"/>
              <w:rPr>
                <w:sz w:val="20"/>
                <w:szCs w:val="20"/>
              </w:rPr>
            </w:pPr>
            <w:r>
              <w:rPr>
                <w:sz w:val="20"/>
                <w:szCs w:val="20"/>
              </w:rPr>
              <w:t>Chance</w:t>
            </w:r>
          </w:p>
        </w:tc>
        <w:tc>
          <w:tcPr>
            <w:tcW w:w="12899" w:type="dxa"/>
            <w:vAlign w:val="center"/>
          </w:tcPr>
          <w:p w:rsidR="001D351E" w:rsidRPr="00DD488A" w:rsidRDefault="005061BE" w:rsidP="001D351E">
            <w:pPr>
              <w:rPr>
                <w:b/>
                <w:i/>
                <w:sz w:val="18"/>
                <w:szCs w:val="18"/>
              </w:rPr>
            </w:pPr>
            <w:hyperlink r:id="rId38" w:tooltip="Elaborations: conducting repeated trials of chance experiments such as tossing a coin or drawing a ball from a bag and identifying the variations between trials" w:history="1">
              <w:r w:rsidR="00035467" w:rsidRPr="00DD488A">
                <w:rPr>
                  <w:rStyle w:val="Hyperlink"/>
                  <w:rFonts w:ascii="Helvetica" w:hAnsi="Helvetica" w:cs="Helvetica"/>
                  <w:color w:val="auto"/>
                  <w:sz w:val="20"/>
                  <w:szCs w:val="20"/>
                  <w:u w:val="none"/>
                  <w:shd w:val="clear" w:color="auto" w:fill="FFFFFF"/>
                </w:rPr>
                <w:t>Conduct chance experiments, identify and describe possible outcomes and recognise variation in results (ACMSP067)</w:t>
              </w:r>
            </w:hyperlink>
          </w:p>
        </w:tc>
        <w:tc>
          <w:tcPr>
            <w:tcW w:w="2552" w:type="dxa"/>
          </w:tcPr>
          <w:p w:rsidR="001D351E" w:rsidRDefault="005061BE" w:rsidP="001D351E">
            <w:pPr>
              <w:jc w:val="center"/>
            </w:pPr>
            <w:hyperlink r:id="rId39" w:history="1">
              <w:r w:rsidR="00DC246C" w:rsidRPr="004A27E5">
                <w:rPr>
                  <w:rStyle w:val="Hyperlink"/>
                  <w:b/>
                  <w:i/>
                  <w:color w:val="00B050"/>
                  <w:sz w:val="18"/>
                  <w:szCs w:val="18"/>
                </w:rPr>
                <w:t>TIMESSP16</w:t>
              </w:r>
            </w:hyperlink>
          </w:p>
        </w:tc>
        <w:tc>
          <w:tcPr>
            <w:tcW w:w="1339" w:type="dxa"/>
          </w:tcPr>
          <w:p w:rsidR="001D351E" w:rsidRDefault="001D351E" w:rsidP="001D351E">
            <w:pPr>
              <w:jc w:val="center"/>
            </w:pPr>
          </w:p>
        </w:tc>
        <w:sdt>
          <w:sdtPr>
            <w:id w:val="-546369402"/>
            <w14:checkbox>
              <w14:checked w14:val="0"/>
              <w14:checkedState w14:val="2612" w14:font="MS Gothic"/>
              <w14:uncheckedState w14:val="2610" w14:font="MS Gothic"/>
            </w14:checkbox>
          </w:sdtPr>
          <w:sdtEndPr/>
          <w:sdtContent>
            <w:tc>
              <w:tcPr>
                <w:tcW w:w="704" w:type="dxa"/>
                <w:vAlign w:val="center"/>
              </w:tcPr>
              <w:p w:rsidR="001D351E" w:rsidRDefault="001D351E" w:rsidP="001D351E">
                <w:pPr>
                  <w:jc w:val="center"/>
                </w:pPr>
                <w:r>
                  <w:rPr>
                    <w:rFonts w:ascii="MS Gothic" w:eastAsia="MS Gothic" w:hAnsi="MS Gothic" w:hint="eastAsia"/>
                  </w:rPr>
                  <w:t>☐</w:t>
                </w:r>
              </w:p>
            </w:tc>
          </w:sdtContent>
        </w:sdt>
        <w:sdt>
          <w:sdtPr>
            <w:id w:val="512031544"/>
            <w14:checkbox>
              <w14:checked w14:val="0"/>
              <w14:checkedState w14:val="2612" w14:font="MS Gothic"/>
              <w14:uncheckedState w14:val="2610" w14:font="MS Gothic"/>
            </w14:checkbox>
          </w:sdtPr>
          <w:sdtEndPr/>
          <w:sdtContent>
            <w:tc>
              <w:tcPr>
                <w:tcW w:w="703" w:type="dxa"/>
                <w:vAlign w:val="center"/>
              </w:tcPr>
              <w:p w:rsidR="001D351E" w:rsidRDefault="001D351E" w:rsidP="001D351E">
                <w:pPr>
                  <w:jc w:val="center"/>
                </w:pPr>
                <w:r>
                  <w:rPr>
                    <w:rFonts w:ascii="MS Gothic" w:eastAsia="MS Gothic" w:hAnsi="MS Gothic" w:hint="eastAsia"/>
                  </w:rPr>
                  <w:t>☐</w:t>
                </w:r>
              </w:p>
            </w:tc>
          </w:sdtContent>
        </w:sdt>
        <w:sdt>
          <w:sdtPr>
            <w:id w:val="-186831632"/>
            <w14:checkbox>
              <w14:checked w14:val="0"/>
              <w14:checkedState w14:val="2612" w14:font="MS Gothic"/>
              <w14:uncheckedState w14:val="2610" w14:font="MS Gothic"/>
            </w14:checkbox>
          </w:sdtPr>
          <w:sdtEndPr/>
          <w:sdtContent>
            <w:tc>
              <w:tcPr>
                <w:tcW w:w="704" w:type="dxa"/>
                <w:vAlign w:val="center"/>
              </w:tcPr>
              <w:p w:rsidR="001D351E" w:rsidRDefault="001D351E" w:rsidP="001D351E">
                <w:pPr>
                  <w:jc w:val="center"/>
                </w:pPr>
                <w:r>
                  <w:rPr>
                    <w:rFonts w:ascii="MS Gothic" w:eastAsia="MS Gothic" w:hAnsi="MS Gothic" w:hint="eastAsia"/>
                  </w:rPr>
                  <w:t>☐</w:t>
                </w:r>
              </w:p>
            </w:tc>
          </w:sdtContent>
        </w:sdt>
        <w:tc>
          <w:tcPr>
            <w:tcW w:w="704" w:type="dxa"/>
            <w:vAlign w:val="center"/>
          </w:tcPr>
          <w:p w:rsidR="001D351E" w:rsidRDefault="005061BE" w:rsidP="001D351E">
            <w:pPr>
              <w:jc w:val="center"/>
            </w:pPr>
            <w:sdt>
              <w:sdtPr>
                <w:id w:val="1287391883"/>
                <w14:checkbox>
                  <w14:checked w14:val="0"/>
                  <w14:checkedState w14:val="2612" w14:font="MS Gothic"/>
                  <w14:uncheckedState w14:val="2610" w14:font="MS Gothic"/>
                </w14:checkbox>
              </w:sdtPr>
              <w:sdtEndPr/>
              <w:sdtContent>
                <w:r w:rsidR="001D351E">
                  <w:rPr>
                    <w:rFonts w:ascii="MS Gothic" w:eastAsia="MS Gothic" w:hAnsi="MS Gothic" w:hint="eastAsia"/>
                  </w:rPr>
                  <w:t>☐</w:t>
                </w:r>
              </w:sdtContent>
            </w:sdt>
          </w:p>
        </w:tc>
      </w:tr>
      <w:tr w:rsidR="001D351E" w:rsidTr="006B3DED">
        <w:tc>
          <w:tcPr>
            <w:tcW w:w="2660" w:type="dxa"/>
            <w:vAlign w:val="center"/>
          </w:tcPr>
          <w:p w:rsidR="001D351E" w:rsidRDefault="00DD488A" w:rsidP="001D351E">
            <w:pPr>
              <w:jc w:val="center"/>
              <w:rPr>
                <w:sz w:val="20"/>
                <w:szCs w:val="20"/>
              </w:rPr>
            </w:pPr>
            <w:r>
              <w:rPr>
                <w:sz w:val="20"/>
                <w:szCs w:val="20"/>
              </w:rPr>
              <w:t>Data Representation &amp; Interpretation</w:t>
            </w:r>
          </w:p>
        </w:tc>
        <w:tc>
          <w:tcPr>
            <w:tcW w:w="12899" w:type="dxa"/>
            <w:vAlign w:val="center"/>
          </w:tcPr>
          <w:p w:rsidR="001D351E" w:rsidRPr="00DD488A" w:rsidRDefault="005061BE" w:rsidP="001D351E">
            <w:pPr>
              <w:rPr>
                <w:b/>
                <w:i/>
                <w:sz w:val="18"/>
                <w:szCs w:val="18"/>
              </w:rPr>
            </w:pPr>
            <w:hyperlink r:id="rId40" w:tooltip="Elaborations: refine questions &amp; plan investigations that involve collect data, &amp; carry out the investigation (eg narrowing the focus of a q. such as ‘which is the most popular breakfast cereal?’ to ‘which is the most popular cereal in our Year 3 class?)" w:history="1">
              <w:r w:rsidR="00035467" w:rsidRPr="00DD488A">
                <w:rPr>
                  <w:rStyle w:val="Hyperlink"/>
                  <w:rFonts w:ascii="Helvetica" w:hAnsi="Helvetica" w:cs="Helvetica"/>
                  <w:color w:val="auto"/>
                  <w:sz w:val="20"/>
                  <w:szCs w:val="20"/>
                  <w:u w:val="none"/>
                  <w:shd w:val="clear" w:color="auto" w:fill="FFFFFF"/>
                </w:rPr>
                <w:t>Identify questions or issues for categorical variables. Identify data sources and plan methods of data collection and recording (ACMSP068)</w:t>
              </w:r>
            </w:hyperlink>
          </w:p>
        </w:tc>
        <w:tc>
          <w:tcPr>
            <w:tcW w:w="2552" w:type="dxa"/>
          </w:tcPr>
          <w:p w:rsidR="001D351E" w:rsidRDefault="005061BE" w:rsidP="001D351E">
            <w:pPr>
              <w:jc w:val="center"/>
            </w:pPr>
            <w:hyperlink r:id="rId41" w:history="1">
              <w:r w:rsidR="00DC246C" w:rsidRPr="004A27E5">
                <w:rPr>
                  <w:rStyle w:val="Hyperlink"/>
                  <w:b/>
                  <w:i/>
                  <w:color w:val="00B050"/>
                  <w:sz w:val="18"/>
                  <w:szCs w:val="18"/>
                </w:rPr>
                <w:t>TIMESSP17</w:t>
              </w:r>
            </w:hyperlink>
          </w:p>
        </w:tc>
        <w:tc>
          <w:tcPr>
            <w:tcW w:w="1339" w:type="dxa"/>
          </w:tcPr>
          <w:p w:rsidR="001D351E" w:rsidRDefault="001D351E" w:rsidP="001D351E">
            <w:pPr>
              <w:jc w:val="center"/>
            </w:pPr>
          </w:p>
        </w:tc>
        <w:sdt>
          <w:sdtPr>
            <w:id w:val="-1078901337"/>
            <w14:checkbox>
              <w14:checked w14:val="0"/>
              <w14:checkedState w14:val="2612" w14:font="MS Gothic"/>
              <w14:uncheckedState w14:val="2610" w14:font="MS Gothic"/>
            </w14:checkbox>
          </w:sdtPr>
          <w:sdtEndPr/>
          <w:sdtContent>
            <w:tc>
              <w:tcPr>
                <w:tcW w:w="704" w:type="dxa"/>
                <w:vAlign w:val="center"/>
              </w:tcPr>
              <w:p w:rsidR="001D351E" w:rsidRDefault="001D351E" w:rsidP="001D351E">
                <w:pPr>
                  <w:jc w:val="center"/>
                </w:pPr>
                <w:r>
                  <w:rPr>
                    <w:rFonts w:ascii="MS Gothic" w:eastAsia="MS Gothic" w:hAnsi="MS Gothic" w:hint="eastAsia"/>
                  </w:rPr>
                  <w:t>☐</w:t>
                </w:r>
              </w:p>
            </w:tc>
          </w:sdtContent>
        </w:sdt>
        <w:sdt>
          <w:sdtPr>
            <w:id w:val="1845129054"/>
            <w14:checkbox>
              <w14:checked w14:val="0"/>
              <w14:checkedState w14:val="2612" w14:font="MS Gothic"/>
              <w14:uncheckedState w14:val="2610" w14:font="MS Gothic"/>
            </w14:checkbox>
          </w:sdtPr>
          <w:sdtEndPr/>
          <w:sdtContent>
            <w:tc>
              <w:tcPr>
                <w:tcW w:w="703" w:type="dxa"/>
                <w:vAlign w:val="center"/>
              </w:tcPr>
              <w:p w:rsidR="001D351E" w:rsidRDefault="001D351E" w:rsidP="001D351E">
                <w:pPr>
                  <w:jc w:val="center"/>
                </w:pPr>
                <w:r>
                  <w:rPr>
                    <w:rFonts w:ascii="MS Gothic" w:eastAsia="MS Gothic" w:hAnsi="MS Gothic" w:hint="eastAsia"/>
                  </w:rPr>
                  <w:t>☐</w:t>
                </w:r>
              </w:p>
            </w:tc>
          </w:sdtContent>
        </w:sdt>
        <w:sdt>
          <w:sdtPr>
            <w:id w:val="-960572829"/>
            <w14:checkbox>
              <w14:checked w14:val="0"/>
              <w14:checkedState w14:val="2612" w14:font="MS Gothic"/>
              <w14:uncheckedState w14:val="2610" w14:font="MS Gothic"/>
            </w14:checkbox>
          </w:sdtPr>
          <w:sdtEndPr/>
          <w:sdtContent>
            <w:tc>
              <w:tcPr>
                <w:tcW w:w="704" w:type="dxa"/>
                <w:vAlign w:val="center"/>
              </w:tcPr>
              <w:p w:rsidR="001D351E" w:rsidRDefault="001D351E" w:rsidP="001D351E">
                <w:pPr>
                  <w:jc w:val="center"/>
                </w:pPr>
                <w:r>
                  <w:rPr>
                    <w:rFonts w:ascii="MS Gothic" w:eastAsia="MS Gothic" w:hAnsi="MS Gothic" w:hint="eastAsia"/>
                  </w:rPr>
                  <w:t>☐</w:t>
                </w:r>
              </w:p>
            </w:tc>
          </w:sdtContent>
        </w:sdt>
        <w:sdt>
          <w:sdtPr>
            <w:id w:val="2098284800"/>
            <w14:checkbox>
              <w14:checked w14:val="0"/>
              <w14:checkedState w14:val="2612" w14:font="MS Gothic"/>
              <w14:uncheckedState w14:val="2610" w14:font="MS Gothic"/>
            </w14:checkbox>
          </w:sdtPr>
          <w:sdtEndPr/>
          <w:sdtContent>
            <w:tc>
              <w:tcPr>
                <w:tcW w:w="704" w:type="dxa"/>
                <w:vAlign w:val="center"/>
              </w:tcPr>
              <w:p w:rsidR="001D351E" w:rsidRDefault="001D351E" w:rsidP="001D351E">
                <w:pPr>
                  <w:jc w:val="center"/>
                </w:pPr>
                <w:r>
                  <w:rPr>
                    <w:rFonts w:ascii="MS Gothic" w:eastAsia="MS Gothic" w:hAnsi="MS Gothic" w:hint="eastAsia"/>
                  </w:rPr>
                  <w:t>☐</w:t>
                </w:r>
              </w:p>
            </w:tc>
          </w:sdtContent>
        </w:sdt>
      </w:tr>
      <w:tr w:rsidR="001D351E" w:rsidTr="006B3DED">
        <w:tc>
          <w:tcPr>
            <w:tcW w:w="2660" w:type="dxa"/>
            <w:vAlign w:val="center"/>
          </w:tcPr>
          <w:p w:rsidR="001D351E" w:rsidRPr="00647AB6" w:rsidRDefault="001D351E" w:rsidP="001D351E">
            <w:pPr>
              <w:jc w:val="center"/>
              <w:rPr>
                <w:sz w:val="20"/>
                <w:szCs w:val="20"/>
              </w:rPr>
            </w:pPr>
          </w:p>
        </w:tc>
        <w:tc>
          <w:tcPr>
            <w:tcW w:w="12899" w:type="dxa"/>
            <w:vAlign w:val="center"/>
          </w:tcPr>
          <w:p w:rsidR="001D351E" w:rsidRPr="00DD488A" w:rsidRDefault="005061BE" w:rsidP="001D351E">
            <w:pPr>
              <w:rPr>
                <w:b/>
                <w:i/>
                <w:sz w:val="18"/>
                <w:szCs w:val="18"/>
              </w:rPr>
            </w:pPr>
            <w:hyperlink r:id="rId42" w:tooltip="Elaborations: 1) exploring meaningful and increasingly efficient ways to record data, and representing and reporting the results of investigations, 2) collecting data to investigate features in the natural environment" w:history="1">
              <w:r w:rsidR="00035467" w:rsidRPr="00DD488A">
                <w:rPr>
                  <w:rStyle w:val="Hyperlink"/>
                  <w:rFonts w:ascii="Helvetica" w:hAnsi="Helvetica" w:cs="Helvetica"/>
                  <w:color w:val="auto"/>
                  <w:sz w:val="20"/>
                  <w:szCs w:val="20"/>
                  <w:u w:val="none"/>
                  <w:shd w:val="clear" w:color="auto" w:fill="FFFFFF"/>
                </w:rPr>
                <w:t>Collect data, organise into categories and create displays using lists, tables, picture graphs and simple column graphs, with and without the use of digital technologies(ACMSP069)</w:t>
              </w:r>
            </w:hyperlink>
          </w:p>
        </w:tc>
        <w:tc>
          <w:tcPr>
            <w:tcW w:w="2552" w:type="dxa"/>
          </w:tcPr>
          <w:p w:rsidR="001D351E" w:rsidRDefault="005061BE" w:rsidP="001D351E">
            <w:pPr>
              <w:jc w:val="center"/>
            </w:pPr>
            <w:hyperlink r:id="rId43" w:history="1">
              <w:r w:rsidR="00DC246C" w:rsidRPr="004A27E5">
                <w:rPr>
                  <w:rStyle w:val="Hyperlink"/>
                  <w:b/>
                  <w:i/>
                  <w:color w:val="00B050"/>
                  <w:sz w:val="18"/>
                  <w:szCs w:val="18"/>
                </w:rPr>
                <w:t>TIMESSP17</w:t>
              </w:r>
            </w:hyperlink>
          </w:p>
        </w:tc>
        <w:tc>
          <w:tcPr>
            <w:tcW w:w="1339" w:type="dxa"/>
          </w:tcPr>
          <w:p w:rsidR="001D351E" w:rsidRDefault="001D351E" w:rsidP="001D351E">
            <w:pPr>
              <w:jc w:val="center"/>
            </w:pPr>
          </w:p>
        </w:tc>
        <w:sdt>
          <w:sdtPr>
            <w:id w:val="-479460065"/>
            <w14:checkbox>
              <w14:checked w14:val="0"/>
              <w14:checkedState w14:val="2612" w14:font="MS Gothic"/>
              <w14:uncheckedState w14:val="2610" w14:font="MS Gothic"/>
            </w14:checkbox>
          </w:sdtPr>
          <w:sdtEndPr/>
          <w:sdtContent>
            <w:tc>
              <w:tcPr>
                <w:tcW w:w="704" w:type="dxa"/>
                <w:vAlign w:val="center"/>
              </w:tcPr>
              <w:p w:rsidR="001D351E" w:rsidRDefault="001D351E" w:rsidP="001D351E">
                <w:pPr>
                  <w:jc w:val="center"/>
                </w:pPr>
                <w:r>
                  <w:rPr>
                    <w:rFonts w:ascii="MS Gothic" w:eastAsia="MS Gothic" w:hAnsi="MS Gothic" w:hint="eastAsia"/>
                  </w:rPr>
                  <w:t>☐</w:t>
                </w:r>
              </w:p>
            </w:tc>
          </w:sdtContent>
        </w:sdt>
        <w:sdt>
          <w:sdtPr>
            <w:id w:val="-973905999"/>
            <w14:checkbox>
              <w14:checked w14:val="0"/>
              <w14:checkedState w14:val="2612" w14:font="MS Gothic"/>
              <w14:uncheckedState w14:val="2610" w14:font="MS Gothic"/>
            </w14:checkbox>
          </w:sdtPr>
          <w:sdtEndPr/>
          <w:sdtContent>
            <w:tc>
              <w:tcPr>
                <w:tcW w:w="703" w:type="dxa"/>
                <w:vAlign w:val="center"/>
              </w:tcPr>
              <w:p w:rsidR="001D351E" w:rsidRDefault="001D351E" w:rsidP="001D351E">
                <w:pPr>
                  <w:jc w:val="center"/>
                </w:pPr>
                <w:r>
                  <w:rPr>
                    <w:rFonts w:ascii="MS Gothic" w:eastAsia="MS Gothic" w:hAnsi="MS Gothic" w:hint="eastAsia"/>
                  </w:rPr>
                  <w:t>☐</w:t>
                </w:r>
              </w:p>
            </w:tc>
          </w:sdtContent>
        </w:sdt>
        <w:sdt>
          <w:sdtPr>
            <w:id w:val="1947117658"/>
            <w14:checkbox>
              <w14:checked w14:val="0"/>
              <w14:checkedState w14:val="2612" w14:font="MS Gothic"/>
              <w14:uncheckedState w14:val="2610" w14:font="MS Gothic"/>
            </w14:checkbox>
          </w:sdtPr>
          <w:sdtEndPr/>
          <w:sdtContent>
            <w:tc>
              <w:tcPr>
                <w:tcW w:w="704" w:type="dxa"/>
                <w:vAlign w:val="center"/>
              </w:tcPr>
              <w:p w:rsidR="001D351E" w:rsidRDefault="001D351E" w:rsidP="001D351E">
                <w:pPr>
                  <w:jc w:val="center"/>
                </w:pPr>
                <w:r>
                  <w:rPr>
                    <w:rFonts w:ascii="MS Gothic" w:eastAsia="MS Gothic" w:hAnsi="MS Gothic" w:hint="eastAsia"/>
                  </w:rPr>
                  <w:t>☐</w:t>
                </w:r>
              </w:p>
            </w:tc>
          </w:sdtContent>
        </w:sdt>
        <w:sdt>
          <w:sdtPr>
            <w:id w:val="-264688811"/>
            <w14:checkbox>
              <w14:checked w14:val="0"/>
              <w14:checkedState w14:val="2612" w14:font="MS Gothic"/>
              <w14:uncheckedState w14:val="2610" w14:font="MS Gothic"/>
            </w14:checkbox>
          </w:sdtPr>
          <w:sdtEndPr/>
          <w:sdtContent>
            <w:tc>
              <w:tcPr>
                <w:tcW w:w="704" w:type="dxa"/>
                <w:vAlign w:val="center"/>
              </w:tcPr>
              <w:p w:rsidR="001D351E" w:rsidRDefault="001D351E" w:rsidP="001D351E">
                <w:pPr>
                  <w:jc w:val="center"/>
                </w:pPr>
                <w:r>
                  <w:rPr>
                    <w:rFonts w:ascii="MS Gothic" w:eastAsia="MS Gothic" w:hAnsi="MS Gothic" w:hint="eastAsia"/>
                  </w:rPr>
                  <w:t>☐</w:t>
                </w:r>
              </w:p>
            </w:tc>
          </w:sdtContent>
        </w:sdt>
      </w:tr>
      <w:tr w:rsidR="001D351E" w:rsidTr="006B3DED">
        <w:tc>
          <w:tcPr>
            <w:tcW w:w="2660" w:type="dxa"/>
            <w:vAlign w:val="center"/>
          </w:tcPr>
          <w:p w:rsidR="001D351E" w:rsidRDefault="001D351E" w:rsidP="001D351E">
            <w:pPr>
              <w:jc w:val="center"/>
              <w:rPr>
                <w:sz w:val="20"/>
                <w:szCs w:val="20"/>
              </w:rPr>
            </w:pPr>
          </w:p>
        </w:tc>
        <w:tc>
          <w:tcPr>
            <w:tcW w:w="12899" w:type="dxa"/>
            <w:vAlign w:val="center"/>
          </w:tcPr>
          <w:p w:rsidR="001D351E" w:rsidRPr="00DD488A" w:rsidRDefault="005061BE" w:rsidP="001D351E">
            <w:pPr>
              <w:rPr>
                <w:b/>
                <w:i/>
                <w:sz w:val="18"/>
                <w:szCs w:val="18"/>
              </w:rPr>
            </w:pPr>
            <w:hyperlink r:id="rId44" w:tooltip="Elaborations: comparing various student-generated data representations and describing their similarities and differences" w:history="1">
              <w:r w:rsidR="00035467" w:rsidRPr="00DD488A">
                <w:rPr>
                  <w:rStyle w:val="Hyperlink"/>
                  <w:rFonts w:ascii="Helvetica" w:hAnsi="Helvetica" w:cs="Helvetica"/>
                  <w:color w:val="auto"/>
                  <w:sz w:val="20"/>
                  <w:szCs w:val="20"/>
                  <w:u w:val="none"/>
                  <w:shd w:val="clear" w:color="auto" w:fill="FFFFFF"/>
                </w:rPr>
                <w:t>Interpret and compare data displays (ACMSP070)</w:t>
              </w:r>
            </w:hyperlink>
          </w:p>
        </w:tc>
        <w:tc>
          <w:tcPr>
            <w:tcW w:w="2552" w:type="dxa"/>
          </w:tcPr>
          <w:p w:rsidR="001D351E" w:rsidRDefault="005061BE" w:rsidP="001D351E">
            <w:pPr>
              <w:jc w:val="center"/>
            </w:pPr>
            <w:hyperlink r:id="rId45" w:history="1">
              <w:r w:rsidR="00DC246C" w:rsidRPr="004A27E5">
                <w:rPr>
                  <w:rStyle w:val="Hyperlink"/>
                  <w:b/>
                  <w:i/>
                  <w:color w:val="00B050"/>
                  <w:sz w:val="18"/>
                  <w:szCs w:val="18"/>
                </w:rPr>
                <w:t>TIMESSP17</w:t>
              </w:r>
            </w:hyperlink>
          </w:p>
        </w:tc>
        <w:tc>
          <w:tcPr>
            <w:tcW w:w="1339" w:type="dxa"/>
          </w:tcPr>
          <w:p w:rsidR="001D351E" w:rsidRDefault="001D351E" w:rsidP="001D351E">
            <w:pPr>
              <w:jc w:val="center"/>
            </w:pPr>
          </w:p>
        </w:tc>
        <w:sdt>
          <w:sdtPr>
            <w:id w:val="-1263537541"/>
            <w14:checkbox>
              <w14:checked w14:val="0"/>
              <w14:checkedState w14:val="2612" w14:font="MS Gothic"/>
              <w14:uncheckedState w14:val="2610" w14:font="MS Gothic"/>
            </w14:checkbox>
          </w:sdtPr>
          <w:sdtEndPr/>
          <w:sdtContent>
            <w:tc>
              <w:tcPr>
                <w:tcW w:w="704" w:type="dxa"/>
                <w:vAlign w:val="center"/>
              </w:tcPr>
              <w:p w:rsidR="001D351E" w:rsidRDefault="001D351E" w:rsidP="001D351E">
                <w:pPr>
                  <w:jc w:val="center"/>
                </w:pPr>
                <w:r>
                  <w:rPr>
                    <w:rFonts w:ascii="MS Gothic" w:eastAsia="MS Gothic" w:hAnsi="MS Gothic" w:hint="eastAsia"/>
                  </w:rPr>
                  <w:t>☐</w:t>
                </w:r>
              </w:p>
            </w:tc>
          </w:sdtContent>
        </w:sdt>
        <w:sdt>
          <w:sdtPr>
            <w:id w:val="-1193225083"/>
            <w14:checkbox>
              <w14:checked w14:val="0"/>
              <w14:checkedState w14:val="2612" w14:font="MS Gothic"/>
              <w14:uncheckedState w14:val="2610" w14:font="MS Gothic"/>
            </w14:checkbox>
          </w:sdtPr>
          <w:sdtEndPr/>
          <w:sdtContent>
            <w:tc>
              <w:tcPr>
                <w:tcW w:w="703" w:type="dxa"/>
                <w:vAlign w:val="center"/>
              </w:tcPr>
              <w:p w:rsidR="001D351E" w:rsidRDefault="001D351E" w:rsidP="001D351E">
                <w:pPr>
                  <w:jc w:val="center"/>
                </w:pPr>
                <w:r>
                  <w:rPr>
                    <w:rFonts w:ascii="MS Gothic" w:eastAsia="MS Gothic" w:hAnsi="MS Gothic" w:hint="eastAsia"/>
                  </w:rPr>
                  <w:t>☐</w:t>
                </w:r>
              </w:p>
            </w:tc>
          </w:sdtContent>
        </w:sdt>
        <w:sdt>
          <w:sdtPr>
            <w:id w:val="1798094247"/>
            <w14:checkbox>
              <w14:checked w14:val="0"/>
              <w14:checkedState w14:val="2612" w14:font="MS Gothic"/>
              <w14:uncheckedState w14:val="2610" w14:font="MS Gothic"/>
            </w14:checkbox>
          </w:sdtPr>
          <w:sdtEndPr/>
          <w:sdtContent>
            <w:tc>
              <w:tcPr>
                <w:tcW w:w="704" w:type="dxa"/>
                <w:vAlign w:val="center"/>
              </w:tcPr>
              <w:p w:rsidR="001D351E" w:rsidRDefault="001D351E" w:rsidP="001D351E">
                <w:pPr>
                  <w:jc w:val="center"/>
                </w:pPr>
                <w:r>
                  <w:rPr>
                    <w:rFonts w:ascii="MS Gothic" w:eastAsia="MS Gothic" w:hAnsi="MS Gothic" w:hint="eastAsia"/>
                  </w:rPr>
                  <w:t>☐</w:t>
                </w:r>
              </w:p>
            </w:tc>
          </w:sdtContent>
        </w:sdt>
        <w:sdt>
          <w:sdtPr>
            <w:id w:val="651643317"/>
            <w14:checkbox>
              <w14:checked w14:val="0"/>
              <w14:checkedState w14:val="2612" w14:font="MS Gothic"/>
              <w14:uncheckedState w14:val="2610" w14:font="MS Gothic"/>
            </w14:checkbox>
          </w:sdtPr>
          <w:sdtEndPr/>
          <w:sdtContent>
            <w:tc>
              <w:tcPr>
                <w:tcW w:w="704" w:type="dxa"/>
                <w:vAlign w:val="center"/>
              </w:tcPr>
              <w:p w:rsidR="001D351E" w:rsidRDefault="001D351E" w:rsidP="001D351E">
                <w:pPr>
                  <w:jc w:val="center"/>
                </w:pPr>
                <w:r>
                  <w:rPr>
                    <w:rFonts w:ascii="MS Gothic" w:eastAsia="MS Gothic" w:hAnsi="MS Gothic" w:hint="eastAsia"/>
                  </w:rPr>
                  <w:t>☐</w:t>
                </w:r>
              </w:p>
            </w:tc>
          </w:sdtContent>
        </w:sdt>
      </w:tr>
      <w:tr w:rsidR="00482DD4" w:rsidTr="006B3DED">
        <w:tc>
          <w:tcPr>
            <w:tcW w:w="15559" w:type="dxa"/>
            <w:gridSpan w:val="2"/>
            <w:shd w:val="clear" w:color="auto" w:fill="D99594" w:themeFill="accent2" w:themeFillTint="99"/>
            <w:vAlign w:val="center"/>
          </w:tcPr>
          <w:p w:rsidR="00482DD4" w:rsidRPr="0093703D" w:rsidRDefault="008165B9" w:rsidP="00DF70E3">
            <w:pPr>
              <w:jc w:val="center"/>
              <w:rPr>
                <w:rFonts w:ascii="Helvetica" w:hAnsi="Helvetica" w:cs="Helvetica"/>
                <w:sz w:val="20"/>
                <w:szCs w:val="20"/>
                <w:shd w:val="clear" w:color="auto" w:fill="FFFFFF"/>
              </w:rPr>
            </w:pPr>
            <w:r>
              <w:rPr>
                <w:b/>
                <w:sz w:val="28"/>
                <w:szCs w:val="28"/>
              </w:rPr>
              <w:t>PROFICIENCIES</w:t>
            </w:r>
            <w:r w:rsidR="00482DD4">
              <w:rPr>
                <w:b/>
                <w:sz w:val="28"/>
                <w:szCs w:val="28"/>
              </w:rPr>
              <w:t xml:space="preserve"> (Embedded Throughout)</w:t>
            </w:r>
          </w:p>
        </w:tc>
        <w:tc>
          <w:tcPr>
            <w:tcW w:w="6706" w:type="dxa"/>
            <w:gridSpan w:val="6"/>
            <w:shd w:val="clear" w:color="auto" w:fill="D99594" w:themeFill="accent2" w:themeFillTint="99"/>
          </w:tcPr>
          <w:p w:rsidR="00482DD4" w:rsidRPr="00482DD4" w:rsidRDefault="00482DD4" w:rsidP="001D351E">
            <w:pPr>
              <w:jc w:val="center"/>
              <w:rPr>
                <w:rFonts w:ascii="MS Gothic" w:eastAsia="MS Gothic" w:hAnsi="MS Gothic"/>
                <w:b/>
              </w:rPr>
            </w:pPr>
            <w:r w:rsidRPr="00482DD4">
              <w:rPr>
                <w:rFonts w:ascii="MS Gothic" w:eastAsia="MS Gothic" w:hAnsi="MS Gothic"/>
                <w:b/>
              </w:rPr>
              <w:t>Keywords</w:t>
            </w:r>
          </w:p>
        </w:tc>
      </w:tr>
      <w:tr w:rsidR="00AC7437" w:rsidTr="008B2DFD">
        <w:tc>
          <w:tcPr>
            <w:tcW w:w="2660" w:type="dxa"/>
            <w:vAlign w:val="center"/>
          </w:tcPr>
          <w:p w:rsidR="00AC7437" w:rsidRPr="00005C05" w:rsidRDefault="005061BE" w:rsidP="001D351E">
            <w:pPr>
              <w:jc w:val="center"/>
              <w:rPr>
                <w:b/>
                <w:color w:val="000000" w:themeColor="text1"/>
                <w:sz w:val="20"/>
                <w:szCs w:val="20"/>
              </w:rPr>
            </w:pPr>
            <w:hyperlink r:id="rId46" w:tooltip="A full list of Understanding Statements and Keywords" w:history="1">
              <w:r w:rsidR="00AC7437" w:rsidRPr="00005C05">
                <w:rPr>
                  <w:rStyle w:val="Hyperlink"/>
                  <w:b/>
                  <w:color w:val="000000" w:themeColor="text1"/>
                  <w:sz w:val="20"/>
                  <w:szCs w:val="20"/>
                  <w:u w:val="none"/>
                </w:rPr>
                <w:t>Understanding</w:t>
              </w:r>
            </w:hyperlink>
          </w:p>
        </w:tc>
        <w:tc>
          <w:tcPr>
            <w:tcW w:w="12899" w:type="dxa"/>
          </w:tcPr>
          <w:p w:rsidR="00AC7437" w:rsidRPr="009E6291" w:rsidRDefault="00AC7437" w:rsidP="00CC49E7">
            <w:pPr>
              <w:rPr>
                <w:rFonts w:ascii="Calibri" w:hAnsi="Calibri"/>
                <w:i/>
                <w:iCs/>
              </w:rPr>
            </w:pPr>
            <w:r>
              <w:rPr>
                <w:rFonts w:ascii="Calibri" w:hAnsi="Calibri"/>
              </w:rPr>
              <w:t>includes connecting number representations with number sequences, partitioning and combining numbers flexibly, representing unit fractions, using appropriate language to communicate times, and identifying environmental symmetry</w:t>
            </w:r>
          </w:p>
        </w:tc>
        <w:tc>
          <w:tcPr>
            <w:tcW w:w="6706" w:type="dxa"/>
            <w:gridSpan w:val="6"/>
          </w:tcPr>
          <w:p w:rsidR="00AC7437" w:rsidRPr="00DF60BB" w:rsidRDefault="00AC7437" w:rsidP="00CC49E7">
            <w:pPr>
              <w:rPr>
                <w:rFonts w:ascii="Calibri" w:hAnsi="Calibri"/>
                <w:iCs/>
              </w:rPr>
            </w:pPr>
            <w:r>
              <w:rPr>
                <w:rFonts w:ascii="Calibri" w:hAnsi="Calibri"/>
              </w:rPr>
              <w:t>Making connections, noticing properties, manipulating according to properties, identifying and describing relationships</w:t>
            </w:r>
          </w:p>
        </w:tc>
      </w:tr>
      <w:tr w:rsidR="00AC7437" w:rsidTr="00175924">
        <w:tc>
          <w:tcPr>
            <w:tcW w:w="2660" w:type="dxa"/>
            <w:vAlign w:val="center"/>
          </w:tcPr>
          <w:p w:rsidR="00AC7437" w:rsidRPr="00005C05" w:rsidRDefault="005061BE" w:rsidP="001D351E">
            <w:pPr>
              <w:jc w:val="center"/>
              <w:rPr>
                <w:b/>
                <w:sz w:val="20"/>
                <w:szCs w:val="20"/>
              </w:rPr>
            </w:pPr>
            <w:hyperlink r:id="rId47" w:tooltip="A full list of Fluency Statements and Keywords" w:history="1">
              <w:r w:rsidR="00AC7437" w:rsidRPr="00005C05">
                <w:rPr>
                  <w:rStyle w:val="Hyperlink"/>
                  <w:b/>
                  <w:color w:val="auto"/>
                  <w:sz w:val="20"/>
                  <w:szCs w:val="20"/>
                  <w:u w:val="none"/>
                </w:rPr>
                <w:t>Fluency</w:t>
              </w:r>
            </w:hyperlink>
          </w:p>
        </w:tc>
        <w:tc>
          <w:tcPr>
            <w:tcW w:w="12899" w:type="dxa"/>
          </w:tcPr>
          <w:p w:rsidR="00AC7437" w:rsidRPr="005E25B5" w:rsidRDefault="00AC7437" w:rsidP="00CC49E7">
            <w:pPr>
              <w:rPr>
                <w:rFonts w:ascii="Calibri" w:hAnsi="Calibri"/>
              </w:rPr>
            </w:pPr>
            <w:r>
              <w:rPr>
                <w:rFonts w:ascii="Calibri" w:hAnsi="Calibri"/>
              </w:rPr>
              <w:t> includes recalling multiplication facts, using familiar metric units to order and compare objects, identifying and describing outcomes of chance experiments, interpreting maps and communicating positions</w:t>
            </w:r>
          </w:p>
        </w:tc>
        <w:tc>
          <w:tcPr>
            <w:tcW w:w="6706" w:type="dxa"/>
            <w:gridSpan w:val="6"/>
          </w:tcPr>
          <w:p w:rsidR="00AC7437" w:rsidRPr="00DF60BB" w:rsidRDefault="00AC7437" w:rsidP="00CC49E7">
            <w:pPr>
              <w:rPr>
                <w:rFonts w:ascii="Calibri" w:hAnsi="Calibri"/>
                <w:iCs/>
              </w:rPr>
            </w:pPr>
            <w:r>
              <w:rPr>
                <w:rFonts w:ascii="Calibri" w:hAnsi="Calibri"/>
                <w:iCs/>
              </w:rPr>
              <w:t>Recalling multiplication facts, ordering, comparing, identifying, describing, interpreting, communicating</w:t>
            </w:r>
          </w:p>
        </w:tc>
      </w:tr>
      <w:tr w:rsidR="00AC7437" w:rsidTr="00D92F5A">
        <w:tc>
          <w:tcPr>
            <w:tcW w:w="2660" w:type="dxa"/>
            <w:vAlign w:val="center"/>
          </w:tcPr>
          <w:p w:rsidR="00AC7437" w:rsidRPr="00005C05" w:rsidRDefault="005061BE" w:rsidP="00005C05">
            <w:pPr>
              <w:jc w:val="center"/>
              <w:rPr>
                <w:b/>
                <w:sz w:val="20"/>
                <w:szCs w:val="20"/>
              </w:rPr>
            </w:pPr>
            <w:hyperlink r:id="rId48" w:tooltip="A full list of Problem Solving Statements and Keywords" w:history="1">
              <w:r w:rsidR="00AC7437" w:rsidRPr="00005C05">
                <w:rPr>
                  <w:rStyle w:val="Hyperlink"/>
                  <w:b/>
                  <w:color w:val="000000" w:themeColor="text1"/>
                  <w:sz w:val="20"/>
                  <w:szCs w:val="20"/>
                  <w:u w:val="none"/>
                </w:rPr>
                <w:t>Problem Solving</w:t>
              </w:r>
            </w:hyperlink>
          </w:p>
        </w:tc>
        <w:tc>
          <w:tcPr>
            <w:tcW w:w="12899" w:type="dxa"/>
          </w:tcPr>
          <w:p w:rsidR="00AC7437" w:rsidRPr="009E6291" w:rsidRDefault="00AC7437" w:rsidP="00CC49E7">
            <w:pPr>
              <w:rPr>
                <w:rFonts w:ascii="Calibri" w:hAnsi="Calibri"/>
                <w:i/>
                <w:iCs/>
              </w:rPr>
            </w:pPr>
            <w:r>
              <w:rPr>
                <w:rFonts w:ascii="Calibri" w:hAnsi="Calibri"/>
              </w:rPr>
              <w:t>includes formulating and modelling authentic situations involving planning methods of data collection and representation, making models of three-dimensional objects and using number properties to continue number patterns</w:t>
            </w:r>
          </w:p>
        </w:tc>
        <w:tc>
          <w:tcPr>
            <w:tcW w:w="6706" w:type="dxa"/>
            <w:gridSpan w:val="6"/>
          </w:tcPr>
          <w:p w:rsidR="00AC7437" w:rsidRPr="00DF60BB" w:rsidRDefault="00AC7437" w:rsidP="00CC49E7">
            <w:pPr>
              <w:rPr>
                <w:rFonts w:ascii="Calibri" w:hAnsi="Calibri"/>
                <w:iCs/>
              </w:rPr>
            </w:pPr>
            <w:r>
              <w:rPr>
                <w:rFonts w:ascii="Calibri" w:hAnsi="Calibri"/>
                <w:iCs/>
              </w:rPr>
              <w:t xml:space="preserve">Formulate, model, </w:t>
            </w:r>
          </w:p>
        </w:tc>
      </w:tr>
      <w:tr w:rsidR="00AC7437" w:rsidTr="00881B4C">
        <w:tc>
          <w:tcPr>
            <w:tcW w:w="2660" w:type="dxa"/>
            <w:vAlign w:val="center"/>
          </w:tcPr>
          <w:p w:rsidR="00AC7437" w:rsidRPr="00005C05" w:rsidRDefault="005061BE" w:rsidP="001D351E">
            <w:pPr>
              <w:jc w:val="center"/>
              <w:rPr>
                <w:b/>
                <w:sz w:val="20"/>
                <w:szCs w:val="20"/>
              </w:rPr>
            </w:pPr>
            <w:hyperlink r:id="rId49" w:tooltip="A full list of Reasoning Statements and Keywords" w:history="1">
              <w:r w:rsidR="00AC7437" w:rsidRPr="00005C05">
                <w:rPr>
                  <w:rStyle w:val="Hyperlink"/>
                  <w:b/>
                  <w:color w:val="auto"/>
                  <w:sz w:val="20"/>
                  <w:szCs w:val="20"/>
                  <w:u w:val="none"/>
                </w:rPr>
                <w:t>Reasoning</w:t>
              </w:r>
            </w:hyperlink>
          </w:p>
        </w:tc>
        <w:tc>
          <w:tcPr>
            <w:tcW w:w="12899" w:type="dxa"/>
          </w:tcPr>
          <w:p w:rsidR="00AC7437" w:rsidRPr="00D32D09" w:rsidRDefault="00AC7437" w:rsidP="00CC49E7">
            <w:pPr>
              <w:rPr>
                <w:rFonts w:ascii="Calibri" w:hAnsi="Calibri"/>
                <w:i/>
                <w:iCs/>
              </w:rPr>
            </w:pPr>
            <w:r>
              <w:rPr>
                <w:rFonts w:ascii="Calibri" w:hAnsi="Calibri"/>
              </w:rPr>
              <w:t>includes using generalising from number properties and results of calculations, comparing angles, creating and interpreting variations in the results of data collections and data displays</w:t>
            </w:r>
          </w:p>
        </w:tc>
        <w:tc>
          <w:tcPr>
            <w:tcW w:w="6706" w:type="dxa"/>
            <w:gridSpan w:val="6"/>
          </w:tcPr>
          <w:p w:rsidR="00AC7437" w:rsidRPr="00DF60BB" w:rsidRDefault="00AC7437" w:rsidP="00CC49E7">
            <w:pPr>
              <w:rPr>
                <w:rFonts w:ascii="Calibri" w:hAnsi="Calibri"/>
                <w:iCs/>
              </w:rPr>
            </w:pPr>
            <w:r>
              <w:rPr>
                <w:rFonts w:ascii="Calibri" w:hAnsi="Calibri"/>
                <w:iCs/>
              </w:rPr>
              <w:t>Generalising, comparing, creating, interpreting</w:t>
            </w:r>
          </w:p>
        </w:tc>
      </w:tr>
    </w:tbl>
    <w:p w:rsidR="00C010C4" w:rsidRPr="00DF70E3" w:rsidRDefault="00C010C4" w:rsidP="0031783C"/>
    <w:sectPr w:rsidR="00C010C4" w:rsidRPr="00DF70E3" w:rsidSect="00F04F27">
      <w:footerReference w:type="default" r:id="rId50"/>
      <w:pgSz w:w="23814" w:h="16839" w:orient="landscape" w:code="8"/>
      <w:pgMar w:top="426" w:right="142" w:bottom="142" w:left="142" w:header="709" w:footer="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1BE" w:rsidRDefault="005061BE" w:rsidP="00F04F27">
      <w:pPr>
        <w:spacing w:after="0" w:line="240" w:lineRule="auto"/>
      </w:pPr>
      <w:r>
        <w:separator/>
      </w:r>
    </w:p>
  </w:endnote>
  <w:endnote w:type="continuationSeparator" w:id="0">
    <w:p w:rsidR="005061BE" w:rsidRDefault="005061BE" w:rsidP="00F04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LTStd-Lt-Identity-">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27" w:rsidRDefault="00F04F27">
    <w:pPr>
      <w:pStyle w:val="Footer"/>
    </w:pPr>
    <w:r>
      <w:t xml:space="preserve">The original version of this Audit document was developed </w:t>
    </w:r>
    <w:r w:rsidR="00BA7AD5">
      <w:t>in conjunction with</w:t>
    </w:r>
    <w:r>
      <w:t xml:space="preserve"> the Townsville Catholic Education Office.</w:t>
    </w:r>
  </w:p>
  <w:p w:rsidR="00F04F27" w:rsidRDefault="00F04F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1BE" w:rsidRDefault="005061BE" w:rsidP="00F04F27">
      <w:pPr>
        <w:spacing w:after="0" w:line="240" w:lineRule="auto"/>
      </w:pPr>
      <w:r>
        <w:separator/>
      </w:r>
    </w:p>
  </w:footnote>
  <w:footnote w:type="continuationSeparator" w:id="0">
    <w:p w:rsidR="005061BE" w:rsidRDefault="005061BE" w:rsidP="00F04F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2212C"/>
    <w:multiLevelType w:val="hybridMultilevel"/>
    <w:tmpl w:val="A7561ACE"/>
    <w:lvl w:ilvl="0" w:tplc="321E391E">
      <w:start w:val="1"/>
      <w:numFmt w:val="decimal"/>
      <w:lvlText w:val="%1)"/>
      <w:lvlJc w:val="left"/>
      <w:pPr>
        <w:ind w:left="720" w:hanging="360"/>
      </w:pPr>
      <w:rPr>
        <w:rFonts w:ascii="Helvetica" w:hAnsi="Helvetica" w:cs="Helvetica" w:hint="default"/>
        <w:color w:val="00000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B6"/>
    <w:rsid w:val="00005C05"/>
    <w:rsid w:val="00025B5E"/>
    <w:rsid w:val="00035467"/>
    <w:rsid w:val="00047BD7"/>
    <w:rsid w:val="000606CF"/>
    <w:rsid w:val="00083B32"/>
    <w:rsid w:val="00085527"/>
    <w:rsid w:val="000B0343"/>
    <w:rsid w:val="000E27B2"/>
    <w:rsid w:val="00114EED"/>
    <w:rsid w:val="00117625"/>
    <w:rsid w:val="00117D91"/>
    <w:rsid w:val="001235F8"/>
    <w:rsid w:val="00133ED6"/>
    <w:rsid w:val="001504BE"/>
    <w:rsid w:val="001703DA"/>
    <w:rsid w:val="001D32BB"/>
    <w:rsid w:val="001D351E"/>
    <w:rsid w:val="001D52E2"/>
    <w:rsid w:val="001E240C"/>
    <w:rsid w:val="001E6CDE"/>
    <w:rsid w:val="00257B7E"/>
    <w:rsid w:val="0027648E"/>
    <w:rsid w:val="00281A65"/>
    <w:rsid w:val="002A7585"/>
    <w:rsid w:val="002C4DEA"/>
    <w:rsid w:val="00303855"/>
    <w:rsid w:val="00306AED"/>
    <w:rsid w:val="00313D0F"/>
    <w:rsid w:val="0031783C"/>
    <w:rsid w:val="003440A2"/>
    <w:rsid w:val="00364796"/>
    <w:rsid w:val="003701B7"/>
    <w:rsid w:val="003B1EB5"/>
    <w:rsid w:val="003F4CF6"/>
    <w:rsid w:val="00405867"/>
    <w:rsid w:val="00477525"/>
    <w:rsid w:val="00482DD4"/>
    <w:rsid w:val="00496C03"/>
    <w:rsid w:val="004A130D"/>
    <w:rsid w:val="004A259C"/>
    <w:rsid w:val="00501693"/>
    <w:rsid w:val="005061BE"/>
    <w:rsid w:val="00523CF9"/>
    <w:rsid w:val="005E7F32"/>
    <w:rsid w:val="00623399"/>
    <w:rsid w:val="0064389E"/>
    <w:rsid w:val="00647AB6"/>
    <w:rsid w:val="00651B2A"/>
    <w:rsid w:val="0068744D"/>
    <w:rsid w:val="006A023E"/>
    <w:rsid w:val="006B3DED"/>
    <w:rsid w:val="006C0A8F"/>
    <w:rsid w:val="006C198A"/>
    <w:rsid w:val="006D46B1"/>
    <w:rsid w:val="006E4C80"/>
    <w:rsid w:val="00703ED5"/>
    <w:rsid w:val="00710DD3"/>
    <w:rsid w:val="00731A0F"/>
    <w:rsid w:val="007607DE"/>
    <w:rsid w:val="007C5D1E"/>
    <w:rsid w:val="007D4850"/>
    <w:rsid w:val="007D6C73"/>
    <w:rsid w:val="007E3008"/>
    <w:rsid w:val="007F4A5B"/>
    <w:rsid w:val="008117D3"/>
    <w:rsid w:val="008165B9"/>
    <w:rsid w:val="00822318"/>
    <w:rsid w:val="00825EC0"/>
    <w:rsid w:val="008370F4"/>
    <w:rsid w:val="00852420"/>
    <w:rsid w:val="0085578D"/>
    <w:rsid w:val="00867079"/>
    <w:rsid w:val="008B0FE6"/>
    <w:rsid w:val="008B277E"/>
    <w:rsid w:val="008B62C5"/>
    <w:rsid w:val="008E24A0"/>
    <w:rsid w:val="008E3BB4"/>
    <w:rsid w:val="0093703D"/>
    <w:rsid w:val="0094676E"/>
    <w:rsid w:val="00995193"/>
    <w:rsid w:val="009A43DB"/>
    <w:rsid w:val="009E2DCD"/>
    <w:rsid w:val="00A14CE5"/>
    <w:rsid w:val="00A16A7B"/>
    <w:rsid w:val="00A44BA0"/>
    <w:rsid w:val="00A646E1"/>
    <w:rsid w:val="00AC3DA8"/>
    <w:rsid w:val="00AC7437"/>
    <w:rsid w:val="00AF7067"/>
    <w:rsid w:val="00B30AC3"/>
    <w:rsid w:val="00B413C4"/>
    <w:rsid w:val="00B421BE"/>
    <w:rsid w:val="00B56393"/>
    <w:rsid w:val="00BA4BB8"/>
    <w:rsid w:val="00BA7AD5"/>
    <w:rsid w:val="00BD3531"/>
    <w:rsid w:val="00BE2CFB"/>
    <w:rsid w:val="00C010C4"/>
    <w:rsid w:val="00C17FED"/>
    <w:rsid w:val="00C3286E"/>
    <w:rsid w:val="00C3624D"/>
    <w:rsid w:val="00C50017"/>
    <w:rsid w:val="00C9168E"/>
    <w:rsid w:val="00CA3C47"/>
    <w:rsid w:val="00CA78B4"/>
    <w:rsid w:val="00CE3338"/>
    <w:rsid w:val="00DB72DB"/>
    <w:rsid w:val="00DC246C"/>
    <w:rsid w:val="00DD2715"/>
    <w:rsid w:val="00DD488A"/>
    <w:rsid w:val="00DE55DA"/>
    <w:rsid w:val="00DF51D3"/>
    <w:rsid w:val="00DF70E3"/>
    <w:rsid w:val="00E07176"/>
    <w:rsid w:val="00E774EA"/>
    <w:rsid w:val="00EB3FE3"/>
    <w:rsid w:val="00EB7BC1"/>
    <w:rsid w:val="00EC1493"/>
    <w:rsid w:val="00EE47D6"/>
    <w:rsid w:val="00F04F27"/>
    <w:rsid w:val="00F319E1"/>
    <w:rsid w:val="00F51276"/>
    <w:rsid w:val="00F53D92"/>
    <w:rsid w:val="00F70AA4"/>
    <w:rsid w:val="00FA55DF"/>
    <w:rsid w:val="00FD0812"/>
    <w:rsid w:val="00FF33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3C4"/>
    <w:rPr>
      <w:rFonts w:ascii="Tahoma" w:hAnsi="Tahoma" w:cs="Tahoma"/>
      <w:sz w:val="16"/>
      <w:szCs w:val="16"/>
    </w:rPr>
  </w:style>
  <w:style w:type="character" w:styleId="PlaceholderText">
    <w:name w:val="Placeholder Text"/>
    <w:basedOn w:val="DefaultParagraphFont"/>
    <w:uiPriority w:val="99"/>
    <w:semiHidden/>
    <w:rsid w:val="00133ED6"/>
    <w:rPr>
      <w:color w:val="808080"/>
    </w:rPr>
  </w:style>
  <w:style w:type="character" w:styleId="Hyperlink">
    <w:name w:val="Hyperlink"/>
    <w:basedOn w:val="DefaultParagraphFont"/>
    <w:uiPriority w:val="99"/>
    <w:unhideWhenUsed/>
    <w:rsid w:val="00DD2715"/>
    <w:rPr>
      <w:color w:val="0000FF" w:themeColor="hyperlink"/>
      <w:u w:val="single"/>
    </w:rPr>
  </w:style>
  <w:style w:type="character" w:styleId="FollowedHyperlink">
    <w:name w:val="FollowedHyperlink"/>
    <w:basedOn w:val="DefaultParagraphFont"/>
    <w:uiPriority w:val="99"/>
    <w:semiHidden/>
    <w:unhideWhenUsed/>
    <w:rsid w:val="006E4C80"/>
    <w:rPr>
      <w:color w:val="800080" w:themeColor="followedHyperlink"/>
      <w:u w:val="single"/>
    </w:rPr>
  </w:style>
  <w:style w:type="character" w:styleId="CommentReference">
    <w:name w:val="annotation reference"/>
    <w:basedOn w:val="DefaultParagraphFont"/>
    <w:uiPriority w:val="99"/>
    <w:semiHidden/>
    <w:unhideWhenUsed/>
    <w:rsid w:val="00A646E1"/>
    <w:rPr>
      <w:sz w:val="16"/>
      <w:szCs w:val="16"/>
    </w:rPr>
  </w:style>
  <w:style w:type="paragraph" w:styleId="CommentText">
    <w:name w:val="annotation text"/>
    <w:basedOn w:val="Normal"/>
    <w:link w:val="CommentTextChar"/>
    <w:uiPriority w:val="99"/>
    <w:semiHidden/>
    <w:unhideWhenUsed/>
    <w:rsid w:val="00A646E1"/>
    <w:pPr>
      <w:spacing w:line="240" w:lineRule="auto"/>
    </w:pPr>
    <w:rPr>
      <w:sz w:val="20"/>
      <w:szCs w:val="20"/>
    </w:rPr>
  </w:style>
  <w:style w:type="character" w:customStyle="1" w:styleId="CommentTextChar">
    <w:name w:val="Comment Text Char"/>
    <w:basedOn w:val="DefaultParagraphFont"/>
    <w:link w:val="CommentText"/>
    <w:uiPriority w:val="99"/>
    <w:semiHidden/>
    <w:rsid w:val="00A646E1"/>
    <w:rPr>
      <w:sz w:val="20"/>
      <w:szCs w:val="20"/>
    </w:rPr>
  </w:style>
  <w:style w:type="paragraph" w:styleId="CommentSubject">
    <w:name w:val="annotation subject"/>
    <w:basedOn w:val="CommentText"/>
    <w:next w:val="CommentText"/>
    <w:link w:val="CommentSubjectChar"/>
    <w:uiPriority w:val="99"/>
    <w:semiHidden/>
    <w:unhideWhenUsed/>
    <w:rsid w:val="00A646E1"/>
    <w:rPr>
      <w:b/>
      <w:bCs/>
    </w:rPr>
  </w:style>
  <w:style w:type="character" w:customStyle="1" w:styleId="CommentSubjectChar">
    <w:name w:val="Comment Subject Char"/>
    <w:basedOn w:val="CommentTextChar"/>
    <w:link w:val="CommentSubject"/>
    <w:uiPriority w:val="99"/>
    <w:semiHidden/>
    <w:rsid w:val="00A646E1"/>
    <w:rPr>
      <w:b/>
      <w:bCs/>
      <w:sz w:val="20"/>
      <w:szCs w:val="20"/>
    </w:rPr>
  </w:style>
  <w:style w:type="character" w:customStyle="1" w:styleId="apple-converted-space">
    <w:name w:val="apple-converted-space"/>
    <w:basedOn w:val="DefaultParagraphFont"/>
    <w:rsid w:val="00995193"/>
  </w:style>
  <w:style w:type="paragraph" w:styleId="Header">
    <w:name w:val="header"/>
    <w:basedOn w:val="Normal"/>
    <w:link w:val="HeaderChar"/>
    <w:uiPriority w:val="99"/>
    <w:unhideWhenUsed/>
    <w:rsid w:val="00F04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F27"/>
  </w:style>
  <w:style w:type="paragraph" w:styleId="Footer">
    <w:name w:val="footer"/>
    <w:basedOn w:val="Normal"/>
    <w:link w:val="FooterChar"/>
    <w:uiPriority w:val="99"/>
    <w:unhideWhenUsed/>
    <w:rsid w:val="00F04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F27"/>
  </w:style>
  <w:style w:type="paragraph" w:styleId="ListParagraph">
    <w:name w:val="List Paragraph"/>
    <w:basedOn w:val="Normal"/>
    <w:uiPriority w:val="34"/>
    <w:qFormat/>
    <w:rsid w:val="004A25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3C4"/>
    <w:rPr>
      <w:rFonts w:ascii="Tahoma" w:hAnsi="Tahoma" w:cs="Tahoma"/>
      <w:sz w:val="16"/>
      <w:szCs w:val="16"/>
    </w:rPr>
  </w:style>
  <w:style w:type="character" w:styleId="PlaceholderText">
    <w:name w:val="Placeholder Text"/>
    <w:basedOn w:val="DefaultParagraphFont"/>
    <w:uiPriority w:val="99"/>
    <w:semiHidden/>
    <w:rsid w:val="00133ED6"/>
    <w:rPr>
      <w:color w:val="808080"/>
    </w:rPr>
  </w:style>
  <w:style w:type="character" w:styleId="Hyperlink">
    <w:name w:val="Hyperlink"/>
    <w:basedOn w:val="DefaultParagraphFont"/>
    <w:uiPriority w:val="99"/>
    <w:unhideWhenUsed/>
    <w:rsid w:val="00DD2715"/>
    <w:rPr>
      <w:color w:val="0000FF" w:themeColor="hyperlink"/>
      <w:u w:val="single"/>
    </w:rPr>
  </w:style>
  <w:style w:type="character" w:styleId="FollowedHyperlink">
    <w:name w:val="FollowedHyperlink"/>
    <w:basedOn w:val="DefaultParagraphFont"/>
    <w:uiPriority w:val="99"/>
    <w:semiHidden/>
    <w:unhideWhenUsed/>
    <w:rsid w:val="006E4C80"/>
    <w:rPr>
      <w:color w:val="800080" w:themeColor="followedHyperlink"/>
      <w:u w:val="single"/>
    </w:rPr>
  </w:style>
  <w:style w:type="character" w:styleId="CommentReference">
    <w:name w:val="annotation reference"/>
    <w:basedOn w:val="DefaultParagraphFont"/>
    <w:uiPriority w:val="99"/>
    <w:semiHidden/>
    <w:unhideWhenUsed/>
    <w:rsid w:val="00A646E1"/>
    <w:rPr>
      <w:sz w:val="16"/>
      <w:szCs w:val="16"/>
    </w:rPr>
  </w:style>
  <w:style w:type="paragraph" w:styleId="CommentText">
    <w:name w:val="annotation text"/>
    <w:basedOn w:val="Normal"/>
    <w:link w:val="CommentTextChar"/>
    <w:uiPriority w:val="99"/>
    <w:semiHidden/>
    <w:unhideWhenUsed/>
    <w:rsid w:val="00A646E1"/>
    <w:pPr>
      <w:spacing w:line="240" w:lineRule="auto"/>
    </w:pPr>
    <w:rPr>
      <w:sz w:val="20"/>
      <w:szCs w:val="20"/>
    </w:rPr>
  </w:style>
  <w:style w:type="character" w:customStyle="1" w:styleId="CommentTextChar">
    <w:name w:val="Comment Text Char"/>
    <w:basedOn w:val="DefaultParagraphFont"/>
    <w:link w:val="CommentText"/>
    <w:uiPriority w:val="99"/>
    <w:semiHidden/>
    <w:rsid w:val="00A646E1"/>
    <w:rPr>
      <w:sz w:val="20"/>
      <w:szCs w:val="20"/>
    </w:rPr>
  </w:style>
  <w:style w:type="paragraph" w:styleId="CommentSubject">
    <w:name w:val="annotation subject"/>
    <w:basedOn w:val="CommentText"/>
    <w:next w:val="CommentText"/>
    <w:link w:val="CommentSubjectChar"/>
    <w:uiPriority w:val="99"/>
    <w:semiHidden/>
    <w:unhideWhenUsed/>
    <w:rsid w:val="00A646E1"/>
    <w:rPr>
      <w:b/>
      <w:bCs/>
    </w:rPr>
  </w:style>
  <w:style w:type="character" w:customStyle="1" w:styleId="CommentSubjectChar">
    <w:name w:val="Comment Subject Char"/>
    <w:basedOn w:val="CommentTextChar"/>
    <w:link w:val="CommentSubject"/>
    <w:uiPriority w:val="99"/>
    <w:semiHidden/>
    <w:rsid w:val="00A646E1"/>
    <w:rPr>
      <w:b/>
      <w:bCs/>
      <w:sz w:val="20"/>
      <w:szCs w:val="20"/>
    </w:rPr>
  </w:style>
  <w:style w:type="character" w:customStyle="1" w:styleId="apple-converted-space">
    <w:name w:val="apple-converted-space"/>
    <w:basedOn w:val="DefaultParagraphFont"/>
    <w:rsid w:val="00995193"/>
  </w:style>
  <w:style w:type="paragraph" w:styleId="Header">
    <w:name w:val="header"/>
    <w:basedOn w:val="Normal"/>
    <w:link w:val="HeaderChar"/>
    <w:uiPriority w:val="99"/>
    <w:unhideWhenUsed/>
    <w:rsid w:val="00F04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F27"/>
  </w:style>
  <w:style w:type="paragraph" w:styleId="Footer">
    <w:name w:val="footer"/>
    <w:basedOn w:val="Normal"/>
    <w:link w:val="FooterChar"/>
    <w:uiPriority w:val="99"/>
    <w:unhideWhenUsed/>
    <w:rsid w:val="00F04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F27"/>
  </w:style>
  <w:style w:type="paragraph" w:styleId="ListParagraph">
    <w:name w:val="List Paragraph"/>
    <w:basedOn w:val="Normal"/>
    <w:uiPriority w:val="34"/>
    <w:qFormat/>
    <w:rsid w:val="004A2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mathematics/curriculum/f-10?y=3&amp;s=NA&amp;layout=1" TargetMode="External"/><Relationship Id="rId18" Type="http://schemas.openxmlformats.org/officeDocument/2006/relationships/hyperlink" Target="http://www.amsi.org.au/teacher_modules/Using_place_value4-7.html" TargetMode="External"/><Relationship Id="rId26" Type="http://schemas.openxmlformats.org/officeDocument/2006/relationships/hyperlink" Target="http://amsi.org.au/teacher_modules/multiplication_and_division.html" TargetMode="External"/><Relationship Id="rId39" Type="http://schemas.openxmlformats.org/officeDocument/2006/relationships/hyperlink" Target="http://www.amsi.org.au/teacher_modules/Chance_years_1-3.html" TargetMode="External"/><Relationship Id="rId21" Type="http://schemas.openxmlformats.org/officeDocument/2006/relationships/hyperlink" Target="http://www.australiancurriculum.edu.au/mathematics/curriculum/f-10?y=3&amp;s=NA&amp;layout=1" TargetMode="External"/><Relationship Id="rId34" Type="http://schemas.openxmlformats.org/officeDocument/2006/relationships/hyperlink" Target="http://www.australiancurriculum.edu.au/mathematics/curriculum/f-10?y=3&amp;s=MG&amp;layout=1" TargetMode="External"/><Relationship Id="rId42" Type="http://schemas.openxmlformats.org/officeDocument/2006/relationships/hyperlink" Target="http://www.australiancurriculum.edu.au/mathematics/curriculum/f-10?y=3&amp;s=SP&amp;layout=1" TargetMode="External"/><Relationship Id="rId47" Type="http://schemas.openxmlformats.org/officeDocument/2006/relationships/hyperlink" Target="file:///D:\Users\mconnor\Documents\Resources\AMSI%20School%20Program%20Implementation\AMSI%20Teacher%20Journal%20Master\2015%20Audit%20Docs\Proficiency%20Summaries\Fluency%20Statements%20and%20Keywords.docx"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australiancurriculum.edu.au/mathematics/curriculum/f-10?y=3&amp;s=NA&amp;layout=1" TargetMode="External"/><Relationship Id="rId29" Type="http://schemas.openxmlformats.org/officeDocument/2006/relationships/hyperlink" Target="http://www.australiancurriculum.edu.au/mathematics/curriculum/f-10?y=3&amp;s=NA&amp;layout=1" TargetMode="External"/><Relationship Id="rId11" Type="http://schemas.openxmlformats.org/officeDocument/2006/relationships/image" Target="media/image2.jpg"/><Relationship Id="rId24" Type="http://schemas.openxmlformats.org/officeDocument/2006/relationships/hyperlink" Target="http://amsi.org.au/teacher_modules/multiplication_and_division.html" TargetMode="External"/><Relationship Id="rId32" Type="http://schemas.openxmlformats.org/officeDocument/2006/relationships/hyperlink" Target="http://www.australiancurriculum.edu.au/mathematics/curriculum/f-10?y=3&amp;s=MG&amp;layout=1" TargetMode="External"/><Relationship Id="rId37" Type="http://schemas.openxmlformats.org/officeDocument/2006/relationships/hyperlink" Target="http://www.australiancurriculum.edu.au/mathematics/curriculum/f-10?y=3&amp;s=MG&amp;layout=1" TargetMode="External"/><Relationship Id="rId40" Type="http://schemas.openxmlformats.org/officeDocument/2006/relationships/hyperlink" Target="http://www.australiancurriculum.edu.au/mathematics/curriculum/f-10?y=3&amp;s=SP&amp;layout=1" TargetMode="External"/><Relationship Id="rId45" Type="http://schemas.openxmlformats.org/officeDocument/2006/relationships/hyperlink" Target="http://www.amsi.org.au/teacher_modules/Data_Investigation_and_interpretationF-3.html" TargetMode="External"/><Relationship Id="rId5" Type="http://schemas.openxmlformats.org/officeDocument/2006/relationships/webSettings" Target="webSettings.xml"/><Relationship Id="rId15" Type="http://schemas.openxmlformats.org/officeDocument/2006/relationships/hyperlink" Target="http://www.amsi.org.au/teacher_modules/Using_place_value4-7.html" TargetMode="External"/><Relationship Id="rId23" Type="http://schemas.openxmlformats.org/officeDocument/2006/relationships/hyperlink" Target="http://www.australiancurriculum.edu.au/mathematics/curriculum/f-10?y=3&amp;s=NA&amp;layout=1" TargetMode="External"/><Relationship Id="rId28" Type="http://schemas.openxmlformats.org/officeDocument/2006/relationships/hyperlink" Target="http://amsi.org.au/teacher_modules/multiplication_and_division.html" TargetMode="External"/><Relationship Id="rId36" Type="http://schemas.openxmlformats.org/officeDocument/2006/relationships/hyperlink" Target="http://www.australiancurriculum.edu.au/mathematics/curriculum/f-10?y=3&amp;s=MG&amp;layout=1" TargetMode="External"/><Relationship Id="rId49" Type="http://schemas.openxmlformats.org/officeDocument/2006/relationships/hyperlink" Target="file:///D:\Users\mconnor\Documents\Resources\AMSI%20School%20Program%20Implementation\AMSI%20Teacher%20Journal%20Master\2015%20Audit%20Docs\Proficiency%20Summaries\Reasoning%20Statements%20and%20Keywords.docx" TargetMode="External"/><Relationship Id="rId10" Type="http://schemas.openxmlformats.org/officeDocument/2006/relationships/hyperlink" Target="http://www.amsi.org.au" TargetMode="External"/><Relationship Id="rId19" Type="http://schemas.openxmlformats.org/officeDocument/2006/relationships/hyperlink" Target="http://www.australiancurriculum.edu.au/mathematics/curriculum/f-10?y=3&amp;s=NA&amp;layout=1" TargetMode="External"/><Relationship Id="rId31" Type="http://schemas.openxmlformats.org/officeDocument/2006/relationships/hyperlink" Target="http://www.australiancurriculum.edu.au/mathematics/curriculum/f-10?y=3&amp;s=MG&amp;layout=1" TargetMode="External"/><Relationship Id="rId44" Type="http://schemas.openxmlformats.org/officeDocument/2006/relationships/hyperlink" Target="http://www.australiancurriculum.edu.au/mathematics/curriculum/f-10?y=3&amp;s=SP&amp;layout=1"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amsi.org.au/teacher_modules/Counting_and_place_valueK-4.html" TargetMode="External"/><Relationship Id="rId22" Type="http://schemas.openxmlformats.org/officeDocument/2006/relationships/hyperlink" Target="http://amsi.org.au/teacher_modules/Addition_and_subtraction.html" TargetMode="External"/><Relationship Id="rId27" Type="http://schemas.openxmlformats.org/officeDocument/2006/relationships/hyperlink" Target="http://www.australiancurriculum.edu.au/mathematics/curriculum/f-10?y=3&amp;s=NA&amp;layout=1" TargetMode="External"/><Relationship Id="rId30" Type="http://schemas.openxmlformats.org/officeDocument/2006/relationships/hyperlink" Target="http://www.australiancurriculum.edu.au/mathematics/curriculum/f-10?y=3&amp;s=NA&amp;layout=1" TargetMode="External"/><Relationship Id="rId35" Type="http://schemas.openxmlformats.org/officeDocument/2006/relationships/hyperlink" Target="http://www.australiancurriculum.edu.au/mathematics/curriculum/f-10?y=3&amp;s=MG&amp;layout=1" TargetMode="External"/><Relationship Id="rId43" Type="http://schemas.openxmlformats.org/officeDocument/2006/relationships/hyperlink" Target="http://www.amsi.org.au/teacher_modules/Data_Investigation_and_interpretationF-3.html" TargetMode="External"/><Relationship Id="rId48" Type="http://schemas.openxmlformats.org/officeDocument/2006/relationships/hyperlink" Target="file:///D:\Users\mconnor\Documents\Resources\AMSI%20School%20Program%20Implementation\AMSI%20Teacher%20Journal%20Master\2015%20Audit%20Docs\Proficiency%20Summaries\Problem%20Solving%20Statements%20and%20Keywords.docx" TargetMode="External"/><Relationship Id="rId8" Type="http://schemas.openxmlformats.org/officeDocument/2006/relationships/hyperlink" Target="http://www.calculate.org.au/" TargetMode="External"/><Relationship Id="rId5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australiancurriculum.edu.au/mathematics/curriculum/f-10?y=3&amp;s=NA&amp;layout=1" TargetMode="External"/><Relationship Id="rId17" Type="http://schemas.openxmlformats.org/officeDocument/2006/relationships/hyperlink" Target="http://www.amsi.org.au/teacher_modules/Counting_and_place_valueK-4.html" TargetMode="External"/><Relationship Id="rId25" Type="http://schemas.openxmlformats.org/officeDocument/2006/relationships/hyperlink" Target="http://www.australiancurriculum.edu.au/mathematics/curriculum/f-10?y=3&amp;s=NA&amp;layout=1" TargetMode="External"/><Relationship Id="rId33" Type="http://schemas.openxmlformats.org/officeDocument/2006/relationships/hyperlink" Target="http://www.amsi.org.au/teacher_modules/time.html" TargetMode="External"/><Relationship Id="rId38" Type="http://schemas.openxmlformats.org/officeDocument/2006/relationships/hyperlink" Target="http://www.australiancurriculum.edu.au/mathematics/curriculum/f-10?y=3&amp;s=SP&amp;layout=1" TargetMode="External"/><Relationship Id="rId46" Type="http://schemas.openxmlformats.org/officeDocument/2006/relationships/hyperlink" Target="file:///D:\Users\mconnor\Documents\Resources\AMSI%20School%20Program%20Implementation\AMSI%20Teacher%20Journal%20Master\2015%20Audit%20Docs\Proficiency%20Summaries\Understanding%20Statements%20and%20Keywords.docx" TargetMode="External"/><Relationship Id="rId20" Type="http://schemas.openxmlformats.org/officeDocument/2006/relationships/hyperlink" Target="http://amsi.org.au/teacher_modules/Addition_and_subtraction.html" TargetMode="External"/><Relationship Id="rId41" Type="http://schemas.openxmlformats.org/officeDocument/2006/relationships/hyperlink" Target="http://www.amsi.org.au/teacher_modules/Data_Investigation_and_interpretationF-3.html"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Melbourne</Company>
  <LinksUpToDate>false</LinksUpToDate>
  <CharactersWithSpaces>12130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Michael O'Connor</cp:lastModifiedBy>
  <cp:revision>13</cp:revision>
  <dcterms:created xsi:type="dcterms:W3CDTF">2014-11-25T00:19:00Z</dcterms:created>
  <dcterms:modified xsi:type="dcterms:W3CDTF">2015-11-18T22:12:00Z</dcterms:modified>
</cp:coreProperties>
</file>